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92963" w14:textId="74ED06E7" w:rsidR="72BF8AF3" w:rsidRPr="009F285E" w:rsidRDefault="72BF8AF3" w:rsidP="4EA863F6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9F285E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KARTA KURSU </w:t>
      </w:r>
      <w:r w:rsidRPr="009F285E">
        <w:rPr>
          <w:rFonts w:ascii="Arial" w:eastAsia="Arial" w:hAnsi="Arial" w:cs="Arial"/>
          <w:color w:val="201F1E"/>
          <w:sz w:val="22"/>
          <w:szCs w:val="22"/>
          <w:lang w:val="en-US"/>
        </w:rPr>
        <w:t xml:space="preserve"> </w:t>
      </w:r>
    </w:p>
    <w:p w14:paraId="457296AB" w14:textId="70360AD7" w:rsidR="72BF8AF3" w:rsidRPr="009F285E" w:rsidRDefault="72BF8AF3" w:rsidP="4EA863F6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9F285E">
        <w:rPr>
          <w:rFonts w:ascii="Arial" w:eastAsia="Arial" w:hAnsi="Arial" w:cs="Arial"/>
          <w:color w:val="201F1E"/>
          <w:sz w:val="22"/>
          <w:szCs w:val="22"/>
          <w:lang w:val="en-US"/>
        </w:rPr>
        <w:t xml:space="preserve"> </w:t>
      </w:r>
    </w:p>
    <w:p w14:paraId="00D502FB" w14:textId="5B68BF87" w:rsidR="72BF8AF3" w:rsidRPr="009F285E" w:rsidRDefault="00661D4D" w:rsidP="4EA863F6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9F285E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Media Content &amp; Creative Writing </w:t>
      </w:r>
    </w:p>
    <w:p w14:paraId="188856F9" w14:textId="18DA324D" w:rsidR="72BF8AF3" w:rsidRPr="009F285E" w:rsidRDefault="0011348A" w:rsidP="4EA863F6">
      <w:pPr>
        <w:jc w:val="center"/>
        <w:rPr>
          <w:rFonts w:ascii="Arial" w:hAnsi="Arial" w:cs="Arial"/>
          <w:sz w:val="22"/>
          <w:szCs w:val="22"/>
        </w:rPr>
      </w:pPr>
      <w:r w:rsidRPr="009F285E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 </w:t>
      </w:r>
      <w:r w:rsidRPr="009F285E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Studia </w:t>
      </w:r>
      <w:r w:rsidR="00661D4D" w:rsidRPr="009F285E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II stopnia, semestr </w:t>
      </w:r>
      <w:r w:rsidR="00226D46" w:rsidRPr="009F285E">
        <w:rPr>
          <w:rFonts w:ascii="Arial" w:eastAsia="Arial" w:hAnsi="Arial" w:cs="Arial"/>
          <w:b/>
          <w:bCs/>
          <w:color w:val="201F1E"/>
          <w:sz w:val="22"/>
          <w:szCs w:val="22"/>
        </w:rPr>
        <w:t>4</w:t>
      </w:r>
    </w:p>
    <w:p w14:paraId="65E0574B" w14:textId="746CA575" w:rsidR="72BF8AF3" w:rsidRPr="009F285E" w:rsidRDefault="72BF8AF3" w:rsidP="4EA863F6">
      <w:pPr>
        <w:jc w:val="center"/>
        <w:rPr>
          <w:rFonts w:ascii="Arial" w:eastAsia="Arial" w:hAnsi="Arial" w:cs="Arial"/>
          <w:color w:val="201F1E"/>
          <w:sz w:val="22"/>
          <w:szCs w:val="22"/>
        </w:rPr>
      </w:pPr>
      <w:r w:rsidRPr="009F285E">
        <w:rPr>
          <w:rFonts w:ascii="Arial" w:eastAsia="Arial" w:hAnsi="Arial" w:cs="Arial"/>
          <w:b/>
          <w:bCs/>
          <w:color w:val="201F1E"/>
          <w:sz w:val="22"/>
          <w:szCs w:val="22"/>
        </w:rPr>
        <w:t>Studia stacjonarne</w:t>
      </w:r>
    </w:p>
    <w:p w14:paraId="02EB378F" w14:textId="77777777" w:rsidR="00D32FBE" w:rsidRPr="009F285E" w:rsidRDefault="00D32FBE" w:rsidP="00453190">
      <w:pPr>
        <w:autoSpaceDE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00C12" w:rsidRPr="009F285E" w14:paraId="04805FF4" w14:textId="77777777" w:rsidTr="00600C1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480EF1D" w14:textId="77777777" w:rsidR="00600C12" w:rsidRPr="009F285E" w:rsidRDefault="00600C12" w:rsidP="00600C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1A872030" w14:textId="287529C3" w:rsidR="00600C12" w:rsidRPr="009F285E" w:rsidRDefault="00226D46" w:rsidP="00600C1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Pogranicza i korespondencje sztuk</w:t>
            </w:r>
          </w:p>
        </w:tc>
      </w:tr>
      <w:tr w:rsidR="00600C12" w:rsidRPr="009F285E" w14:paraId="4C784813" w14:textId="77777777" w:rsidTr="00600C1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595C287" w14:textId="77777777" w:rsidR="00600C12" w:rsidRPr="009F285E" w:rsidRDefault="00600C12" w:rsidP="00600C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9A4C369" w14:textId="3A9037ED" w:rsidR="00600C12" w:rsidRPr="009F285E" w:rsidRDefault="00226D46" w:rsidP="00600C1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285E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Borders and Intersections of the Arts </w:t>
            </w:r>
          </w:p>
        </w:tc>
      </w:tr>
    </w:tbl>
    <w:p w14:paraId="6A05A809" w14:textId="77777777" w:rsidR="00303F50" w:rsidRPr="009F285E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9F285E" w14:paraId="506B85D6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259EB07" w14:textId="5A6290A3" w:rsidR="00827D3B" w:rsidRPr="009F285E" w:rsidRDefault="006F4435" w:rsidP="006F443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dr</w:t>
            </w:r>
            <w:r w:rsidR="0038499E"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6D46" w:rsidRPr="009F285E">
              <w:rPr>
                <w:rFonts w:ascii="Arial" w:hAnsi="Arial" w:cs="Arial"/>
                <w:sz w:val="22"/>
                <w:szCs w:val="22"/>
              </w:rPr>
              <w:t>hab., prof. UKEN  Magdalena Roszczynialska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9F285E" w14:paraId="27C9C817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39BBE3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1C8F396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3AEDF97" w14:textId="58EC2B8B" w:rsidR="00827D3B" w:rsidRPr="009F285E" w:rsidRDefault="000B2D99" w:rsidP="000B2D9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Katedra </w:t>
            </w:r>
            <w:r w:rsidR="00226D46" w:rsidRPr="009F285E">
              <w:rPr>
                <w:rFonts w:ascii="Arial" w:hAnsi="Arial" w:cs="Arial"/>
                <w:sz w:val="22"/>
                <w:szCs w:val="22"/>
              </w:rPr>
              <w:t>Teorii i Antropologii Literatury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27D3B" w:rsidRPr="009F285E" w14:paraId="72A3D3EC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0D0B940D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0E27B00A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60061E4C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9F285E" w14:paraId="06193939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0ABD06F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8F999B5" w14:textId="689F8B69" w:rsidR="00827D3B" w:rsidRPr="009F285E" w:rsidRDefault="00CC7BB7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44EAFD9C" w14:textId="77777777" w:rsidR="00827D3B" w:rsidRPr="009F285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94D5A5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3DEEC669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3188016C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Opis kursu (cele kształcenia)</w:t>
      </w:r>
    </w:p>
    <w:p w14:paraId="3656B9AB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9F285E" w14:paraId="5FEC96FE" w14:textId="77777777">
        <w:trPr>
          <w:trHeight w:val="1365"/>
        </w:trPr>
        <w:tc>
          <w:tcPr>
            <w:tcW w:w="9640" w:type="dxa"/>
          </w:tcPr>
          <w:p w14:paraId="3DA14E73" w14:textId="634A9407" w:rsidR="00303F50" w:rsidRPr="009F285E" w:rsidRDefault="005A6E2A" w:rsidP="00600CF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Celem kursu jest </w:t>
            </w:r>
            <w:r w:rsidR="005E72D6" w:rsidRPr="009F285E">
              <w:rPr>
                <w:rFonts w:ascii="Arial" w:hAnsi="Arial" w:cs="Arial"/>
                <w:sz w:val="22"/>
                <w:szCs w:val="22"/>
              </w:rPr>
              <w:t xml:space="preserve">zapoznanie </w:t>
            </w:r>
            <w:r w:rsidR="00CC7BB7" w:rsidRPr="009F285E">
              <w:rPr>
                <w:rFonts w:ascii="Arial" w:hAnsi="Arial" w:cs="Arial"/>
                <w:sz w:val="22"/>
                <w:szCs w:val="22"/>
              </w:rPr>
              <w:t xml:space="preserve">osób studiujących </w:t>
            </w:r>
            <w:r w:rsidR="00452EA1" w:rsidRPr="009F285E">
              <w:rPr>
                <w:rFonts w:ascii="Arial" w:hAnsi="Arial" w:cs="Arial"/>
                <w:sz w:val="22"/>
                <w:szCs w:val="22"/>
              </w:rPr>
              <w:t xml:space="preserve">z problematyką </w:t>
            </w:r>
            <w:r w:rsidR="00226D46" w:rsidRPr="009F285E">
              <w:rPr>
                <w:rFonts w:ascii="Arial" w:hAnsi="Arial" w:cs="Arial"/>
                <w:sz w:val="22"/>
                <w:szCs w:val="22"/>
              </w:rPr>
              <w:t>granic</w:t>
            </w:r>
            <w:r w:rsidR="00761414" w:rsidRPr="009F285E">
              <w:rPr>
                <w:rFonts w:ascii="Arial" w:hAnsi="Arial" w:cs="Arial"/>
                <w:sz w:val="22"/>
                <w:szCs w:val="22"/>
              </w:rPr>
              <w:t xml:space="preserve"> sztuki, ich przekraczania, oraz integracji sztuk.</w:t>
            </w:r>
            <w:r w:rsidR="00600CF8"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72D6" w:rsidRPr="009F285E"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</w:p>
        </w:tc>
      </w:tr>
    </w:tbl>
    <w:p w14:paraId="45FB0818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049F31CB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38A9EB4F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Warunki wstępne</w:t>
      </w:r>
    </w:p>
    <w:p w14:paraId="53128261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9F285E" w14:paraId="5F93BEF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70A4271" w14:textId="77777777" w:rsidR="00303F50" w:rsidRPr="009F285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E0876F8" w14:textId="77777777" w:rsidR="00303F50" w:rsidRPr="009F285E" w:rsidRDefault="00B473BF" w:rsidP="00B473BF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Podstawowa wiedza na temat tekstów kultury</w:t>
            </w:r>
          </w:p>
        </w:tc>
      </w:tr>
      <w:tr w:rsidR="00303F50" w:rsidRPr="009F285E" w14:paraId="7EBF292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A0AA4D1" w14:textId="77777777" w:rsidR="00303F50" w:rsidRPr="009F285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20213D4" w14:textId="77777777" w:rsidR="00B473BF" w:rsidRPr="009F285E" w:rsidRDefault="00B473BF" w:rsidP="00B473BF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Elementarne umiejętności opisu i analizy tekstów kultury. </w:t>
            </w:r>
          </w:p>
          <w:p w14:paraId="6D26B89C" w14:textId="77777777" w:rsidR="00303F50" w:rsidRPr="009F285E" w:rsidRDefault="002B5C22" w:rsidP="00B473BF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Samodzielne poszukiwanie literatury naukowej</w:t>
            </w:r>
          </w:p>
          <w:p w14:paraId="44A7C32B" w14:textId="4C4176DC" w:rsidR="005758F5" w:rsidRPr="009F285E" w:rsidRDefault="005758F5" w:rsidP="00B473BF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9F285E" w14:paraId="09D96050" w14:textId="77777777" w:rsidTr="00B473BF">
        <w:tc>
          <w:tcPr>
            <w:tcW w:w="1941" w:type="dxa"/>
            <w:shd w:val="clear" w:color="auto" w:fill="DBE5F1"/>
            <w:vAlign w:val="center"/>
          </w:tcPr>
          <w:p w14:paraId="40AD1E41" w14:textId="77777777" w:rsidR="00303F50" w:rsidRPr="009F285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62486C05" w14:textId="77777777" w:rsidR="00303F50" w:rsidRPr="009F285E" w:rsidRDefault="00303F50" w:rsidP="00334E37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01652C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4B99056E" w14:textId="77777777" w:rsidR="00D32FBE" w:rsidRPr="009F285E" w:rsidRDefault="00D32FBE">
      <w:pPr>
        <w:rPr>
          <w:rFonts w:ascii="Arial" w:hAnsi="Arial" w:cs="Arial"/>
          <w:sz w:val="22"/>
          <w:szCs w:val="22"/>
        </w:rPr>
      </w:pPr>
    </w:p>
    <w:p w14:paraId="44A509E2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 xml:space="preserve">Efekty </w:t>
      </w:r>
      <w:r w:rsidR="00100620" w:rsidRPr="009F285E">
        <w:rPr>
          <w:rFonts w:ascii="Arial" w:hAnsi="Arial" w:cs="Arial"/>
          <w:sz w:val="22"/>
          <w:szCs w:val="22"/>
        </w:rPr>
        <w:t>uczenia się</w:t>
      </w:r>
    </w:p>
    <w:p w14:paraId="1299C43A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9F285E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EE364D2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9F285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9F285E" w14:paraId="35EB609E" w14:textId="77777777">
        <w:trPr>
          <w:cantSplit/>
          <w:trHeight w:val="1838"/>
        </w:trPr>
        <w:tc>
          <w:tcPr>
            <w:tcW w:w="1979" w:type="dxa"/>
            <w:vMerge/>
          </w:tcPr>
          <w:p w14:paraId="4DDBEF00" w14:textId="77777777" w:rsidR="00303F50" w:rsidRPr="009F285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36AB98E8" w14:textId="542FA0E8" w:rsidR="00761414" w:rsidRPr="009F285E" w:rsidRDefault="00384072" w:rsidP="002B5C22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W01 </w:t>
            </w:r>
            <w:r w:rsidR="006931F1" w:rsidRPr="009F285E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103399" w:rsidRPr="009F285E">
              <w:rPr>
                <w:rFonts w:ascii="Arial" w:hAnsi="Arial" w:cs="Arial"/>
                <w:sz w:val="22"/>
                <w:szCs w:val="22"/>
              </w:rPr>
              <w:t xml:space="preserve">ma pogłębioną wiedzę na temat </w:t>
            </w:r>
            <w:r w:rsidR="00761414" w:rsidRPr="009F285E">
              <w:rPr>
                <w:rFonts w:ascii="Arial" w:hAnsi="Arial" w:cs="Arial"/>
                <w:sz w:val="22"/>
                <w:szCs w:val="22"/>
              </w:rPr>
              <w:t>granic sztuk oraz ich przekraczania w zmiennych kontekstach historycznych i kulturowych.</w:t>
            </w:r>
          </w:p>
          <w:p w14:paraId="2CE70F62" w14:textId="692E951D" w:rsidR="00925333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W02 osoba studiująca ma pogłębioną wiedzę na temat integracji, syntezy i korespondencji sztuk, także w dobie multimedialnej i konwergencji mediów.</w:t>
            </w:r>
          </w:p>
        </w:tc>
        <w:tc>
          <w:tcPr>
            <w:tcW w:w="2365" w:type="dxa"/>
          </w:tcPr>
          <w:p w14:paraId="1FC39945" w14:textId="57300074" w:rsidR="005A6E2A" w:rsidRPr="009F285E" w:rsidRDefault="00384072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K_W5 </w:t>
            </w:r>
          </w:p>
          <w:p w14:paraId="0562CB0E" w14:textId="77777777" w:rsidR="002B5C22" w:rsidRPr="009F285E" w:rsidRDefault="002B5C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CE0A41" w14:textId="77777777" w:rsidR="002B5C22" w:rsidRPr="009F285E" w:rsidRDefault="002B5C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43834E" w14:textId="6C555C68" w:rsidR="002B5C22" w:rsidRPr="009F285E" w:rsidRDefault="00192F7F" w:rsidP="00384072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K_W6</w:t>
            </w:r>
          </w:p>
          <w:p w14:paraId="6F35BB70" w14:textId="77777777" w:rsidR="00384072" w:rsidRPr="009F285E" w:rsidRDefault="00384072" w:rsidP="003840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FEC980" w14:textId="4E60416B" w:rsidR="00384072" w:rsidRPr="009F285E" w:rsidRDefault="00384072" w:rsidP="003840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EBF3C5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6D98A12B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9F285E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4BB5B39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9F285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9F285E" w14:paraId="454E2BE9" w14:textId="77777777">
        <w:trPr>
          <w:cantSplit/>
          <w:trHeight w:val="2116"/>
        </w:trPr>
        <w:tc>
          <w:tcPr>
            <w:tcW w:w="1985" w:type="dxa"/>
            <w:vMerge/>
          </w:tcPr>
          <w:p w14:paraId="2946DB82" w14:textId="77777777" w:rsidR="00303F50" w:rsidRPr="009F285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A2DBAA7" w14:textId="541BF73B" w:rsidR="00761414" w:rsidRPr="009F285E" w:rsidRDefault="00384072" w:rsidP="00E864E2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U01 </w:t>
            </w:r>
            <w:r w:rsidR="006931F1" w:rsidRPr="009F285E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4B5FBC" w:rsidRPr="009F285E">
              <w:rPr>
                <w:rFonts w:ascii="Arial" w:hAnsi="Arial" w:cs="Arial"/>
                <w:sz w:val="22"/>
                <w:szCs w:val="22"/>
              </w:rPr>
              <w:t>potrafi wykorzystać posiadaną wiedzę w celu</w:t>
            </w:r>
            <w:r w:rsidR="005758F5"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64E2" w:rsidRPr="009F285E">
              <w:rPr>
                <w:rFonts w:ascii="Arial" w:hAnsi="Arial" w:cs="Arial"/>
                <w:sz w:val="22"/>
                <w:szCs w:val="22"/>
              </w:rPr>
              <w:t xml:space="preserve">analizy </w:t>
            </w:r>
            <w:r w:rsidR="00761414" w:rsidRPr="009F285E">
              <w:rPr>
                <w:rFonts w:ascii="Arial" w:hAnsi="Arial" w:cs="Arial"/>
                <w:sz w:val="22"/>
                <w:szCs w:val="22"/>
              </w:rPr>
              <w:t>złożonych tekstów kultury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761414" w:rsidRPr="009F285E">
              <w:rPr>
                <w:rFonts w:ascii="Arial" w:hAnsi="Arial" w:cs="Arial"/>
                <w:sz w:val="22"/>
                <w:szCs w:val="22"/>
              </w:rPr>
              <w:t xml:space="preserve"> rozumie historyczną zmienność stylów i konwencji artystycznych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 xml:space="preserve"> sztuki.</w:t>
            </w:r>
          </w:p>
          <w:p w14:paraId="52F6350A" w14:textId="3AB4A25F" w:rsidR="002B5C22" w:rsidRPr="009F285E" w:rsidRDefault="002B5C22" w:rsidP="00E864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7FAD144" w14:textId="7A25C333" w:rsidR="008874D0" w:rsidRPr="009F285E" w:rsidRDefault="00384072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K_U1 </w:t>
            </w:r>
          </w:p>
        </w:tc>
      </w:tr>
    </w:tbl>
    <w:p w14:paraId="1F72F646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08CE6F91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9F285E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9F285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9F285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9F285E" w14:paraId="4207EC06" w14:textId="77777777">
        <w:trPr>
          <w:cantSplit/>
          <w:trHeight w:val="1984"/>
        </w:trPr>
        <w:tc>
          <w:tcPr>
            <w:tcW w:w="1985" w:type="dxa"/>
            <w:vMerge/>
          </w:tcPr>
          <w:p w14:paraId="61CDCEAD" w14:textId="77777777" w:rsidR="00303F50" w:rsidRPr="009F285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93C1B5B" w14:textId="0C3C8905" w:rsidR="007B5F1D" w:rsidRPr="009F285E" w:rsidRDefault="00B80577" w:rsidP="00672AA5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K01 </w:t>
            </w:r>
            <w:r w:rsidR="007B5F1D" w:rsidRPr="009F285E">
              <w:rPr>
                <w:rFonts w:ascii="Arial" w:hAnsi="Arial" w:cs="Arial"/>
                <w:sz w:val="22"/>
                <w:szCs w:val="22"/>
              </w:rPr>
              <w:t xml:space="preserve">Osoba studiująca ma świadomość wagi przemian medialnych i rozumie konieczność bieżącego uzupełniania i weryfikowania wiedzy na temat </w:t>
            </w:r>
            <w:r w:rsidRPr="009F285E">
              <w:rPr>
                <w:rFonts w:ascii="Arial" w:hAnsi="Arial" w:cs="Arial"/>
                <w:sz w:val="22"/>
                <w:szCs w:val="22"/>
              </w:rPr>
              <w:t>form podawczych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 xml:space="preserve"> sztuki.</w:t>
            </w:r>
          </w:p>
          <w:p w14:paraId="28DABAEA" w14:textId="77777777" w:rsidR="007B5F1D" w:rsidRPr="009F285E" w:rsidRDefault="007B5F1D" w:rsidP="00672A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93D0D1" w14:textId="77777777" w:rsidR="007B5F1D" w:rsidRPr="009F285E" w:rsidRDefault="007B5F1D" w:rsidP="00672A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A307E" w14:textId="0961330D" w:rsidR="00A147A7" w:rsidRPr="009F285E" w:rsidRDefault="00B80577" w:rsidP="00B80577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K02 Osoba studiująca rozumie, w jaki sposób może poszukiwać wiedzy eksperckiej w 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 xml:space="preserve">tradycyjnym  i w </w:t>
            </w:r>
            <w:r w:rsidRPr="009F285E">
              <w:rPr>
                <w:rFonts w:ascii="Arial" w:hAnsi="Arial" w:cs="Arial"/>
                <w:sz w:val="22"/>
                <w:szCs w:val="22"/>
              </w:rPr>
              <w:t>zmienionym środowisku medialnym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115C6042" w14:textId="0DB81DE3" w:rsidR="007B5F1D" w:rsidRPr="009F285E" w:rsidRDefault="007B5F1D" w:rsidP="00AD0D2A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K_K1</w:t>
            </w:r>
          </w:p>
          <w:p w14:paraId="60A72AA5" w14:textId="77777777" w:rsidR="007B5F1D" w:rsidRPr="009F285E" w:rsidRDefault="007B5F1D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4BE991" w14:textId="77777777" w:rsidR="00B80577" w:rsidRPr="009F285E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D4CAC0" w14:textId="77777777" w:rsidR="00B80577" w:rsidRPr="009F285E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17BA76" w14:textId="77777777" w:rsidR="00B80577" w:rsidRPr="009F285E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909DEE" w14:textId="77777777" w:rsidR="00B80577" w:rsidRPr="009F285E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6C7313" w14:textId="5A77DE1B" w:rsidR="00A147A7" w:rsidRPr="009F285E" w:rsidRDefault="00384072" w:rsidP="00AD0D2A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K_K5 </w:t>
            </w:r>
          </w:p>
        </w:tc>
      </w:tr>
    </w:tbl>
    <w:p w14:paraId="07547A01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5043CB0F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07459315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9F285E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9F285E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9F285E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9F285E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6537F28F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DFB9E20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0DF9E56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4E871BC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144A5D23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38610EB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37805D2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63F29E8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9F285E" w14:paraId="310AB5C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C32A60D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D369756" w14:textId="02ECC0FB" w:rsidR="00303F50" w:rsidRPr="009F285E" w:rsidRDefault="00EA7A2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7B4B86" w14:textId="6353F37C" w:rsidR="00303F50" w:rsidRPr="009F285E" w:rsidRDefault="005758F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1E336A" w14:textId="0EC62E8B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A0FF5F2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30AD66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829076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BA226A1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9F285E" w14:paraId="17AD93B2" w14:textId="77777777">
        <w:trPr>
          <w:trHeight w:val="462"/>
        </w:trPr>
        <w:tc>
          <w:tcPr>
            <w:tcW w:w="1611" w:type="dxa"/>
            <w:vAlign w:val="center"/>
          </w:tcPr>
          <w:p w14:paraId="0DE4B5B7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66204FF1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F0D7D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62F1B3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2F2C34E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80A4E5D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219836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96FEF7D" w14:textId="77777777" w:rsidR="00303F50" w:rsidRPr="009F285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94DBDC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69D0D3C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4CD245A" w14:textId="77777777" w:rsidR="00453190" w:rsidRPr="009F285E" w:rsidRDefault="00453190">
      <w:pPr>
        <w:pStyle w:val="Zawartotabeli"/>
        <w:rPr>
          <w:rFonts w:ascii="Arial" w:hAnsi="Arial" w:cs="Arial"/>
          <w:sz w:val="22"/>
          <w:szCs w:val="22"/>
        </w:rPr>
      </w:pPr>
    </w:p>
    <w:p w14:paraId="2FEAC4CC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Opis metod prowadzenia zajęć</w:t>
      </w:r>
    </w:p>
    <w:p w14:paraId="1231BE67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9F285E" w14:paraId="7042E8F5" w14:textId="77777777">
        <w:trPr>
          <w:trHeight w:val="1920"/>
        </w:trPr>
        <w:tc>
          <w:tcPr>
            <w:tcW w:w="9622" w:type="dxa"/>
          </w:tcPr>
          <w:p w14:paraId="36FEB5B0" w14:textId="72FB9E89" w:rsidR="00977F15" w:rsidRPr="009F285E" w:rsidRDefault="00A147A7" w:rsidP="00DB157C">
            <w:pPr>
              <w:pStyle w:val="Zawartotabeli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Wykłady: wykład, prezentacje multimedialne.</w:t>
            </w:r>
            <w:r w:rsidR="005758F5" w:rsidRPr="009F285E">
              <w:rPr>
                <w:rFonts w:ascii="Arial" w:hAnsi="Arial" w:cs="Arial"/>
                <w:sz w:val="22"/>
                <w:szCs w:val="22"/>
              </w:rPr>
              <w:t xml:space="preserve"> Ćwiczenia: </w:t>
            </w:r>
            <w:r w:rsidR="00761414" w:rsidRPr="009F285E">
              <w:rPr>
                <w:rFonts w:ascii="Arial" w:hAnsi="Arial" w:cs="Arial"/>
                <w:sz w:val="22"/>
                <w:szCs w:val="22"/>
              </w:rPr>
              <w:t xml:space="preserve">prezentacje w oparciu o wykaz tematów oraz 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 xml:space="preserve">wyselekcjonowaną </w:t>
            </w:r>
            <w:r w:rsidR="00761414" w:rsidRPr="009F285E">
              <w:rPr>
                <w:rFonts w:ascii="Arial" w:hAnsi="Arial" w:cs="Arial"/>
                <w:sz w:val="22"/>
                <w:szCs w:val="22"/>
              </w:rPr>
              <w:t xml:space="preserve">literaturę przedmiotu, analiza wybranych zjawisk, dyskusja. </w:t>
            </w:r>
          </w:p>
        </w:tc>
      </w:tr>
    </w:tbl>
    <w:p w14:paraId="30D7AA69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196D064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9F285E">
        <w:rPr>
          <w:rFonts w:ascii="Arial" w:hAnsi="Arial" w:cs="Arial"/>
          <w:sz w:val="22"/>
          <w:szCs w:val="22"/>
        </w:rPr>
        <w:t>uczenia się</w:t>
      </w:r>
    </w:p>
    <w:p w14:paraId="34FF1C98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7"/>
        <w:gridCol w:w="668"/>
        <w:gridCol w:w="666"/>
        <w:gridCol w:w="538"/>
      </w:tblGrid>
      <w:tr w:rsidR="00303F50" w:rsidRPr="009F285E" w14:paraId="626D479A" w14:textId="77777777" w:rsidTr="005758F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D072C0D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9F285E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7" w:type="dxa"/>
            <w:shd w:val="clear" w:color="auto" w:fill="DBE5F1"/>
            <w:textDirection w:val="btLr"/>
            <w:vAlign w:val="center"/>
          </w:tcPr>
          <w:p w14:paraId="2148EF63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8" w:type="dxa"/>
            <w:shd w:val="clear" w:color="auto" w:fill="DBE5F1"/>
            <w:textDirection w:val="btLr"/>
            <w:vAlign w:val="center"/>
          </w:tcPr>
          <w:p w14:paraId="354DF962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303F50" w:rsidRPr="009F285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538" w:type="dxa"/>
            <w:shd w:val="clear" w:color="auto" w:fill="DBE5F1"/>
            <w:textDirection w:val="btLr"/>
            <w:vAlign w:val="center"/>
          </w:tcPr>
          <w:p w14:paraId="2A0862B0" w14:textId="77777777" w:rsidR="00303F50" w:rsidRPr="009F285E" w:rsidRDefault="00A0653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Kolokwium/ </w:t>
            </w:r>
            <w:r w:rsidR="00977F15" w:rsidRPr="009F285E">
              <w:rPr>
                <w:rFonts w:ascii="Arial" w:hAnsi="Arial" w:cs="Arial"/>
                <w:sz w:val="22"/>
                <w:szCs w:val="22"/>
              </w:rPr>
              <w:t>Test on-line</w:t>
            </w:r>
          </w:p>
        </w:tc>
      </w:tr>
      <w:tr w:rsidR="00761414" w:rsidRPr="009F285E" w14:paraId="541A3079" w14:textId="77777777" w:rsidTr="005758F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62F74AA" w14:textId="77777777" w:rsidR="00761414" w:rsidRPr="009F285E" w:rsidRDefault="00761414" w:rsidP="00761414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48A21919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D18F9B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8601FE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3CABC7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08B5D1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DEB4AB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D9C6F4" w14:textId="56D2271A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3096EF0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B1F511A" w14:textId="7777520B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5F9C3DC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5023141B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3B1409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7E0CB7FE" w14:textId="1EC5315E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2F7F" w:rsidRPr="009F285E" w14:paraId="41469CC4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985C99A" w14:textId="348C5301" w:rsidR="00192F7F" w:rsidRPr="009F285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C93DF00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DEFCD6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965E8F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B64BFF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8E4A61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C855CA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8FE53F" w14:textId="23FEBB75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5A8AF0" w14:textId="7E6A3A09" w:rsidR="00192F7F" w:rsidRPr="009F285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790E5FC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0CD3FBB9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3B6C8F65" w14:textId="77777777" w:rsidR="00192F7F" w:rsidRPr="009F285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C5EF74" w14:textId="77777777" w:rsidR="00192F7F" w:rsidRPr="009F285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1A802636" w14:textId="77777777" w:rsidR="00192F7F" w:rsidRPr="009F285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9F285E" w14:paraId="12CFC955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CBA545D" w14:textId="24CAD02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562C75D1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4355AD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965116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F4E37C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B30F8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A6542E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41E394" w14:textId="5732E25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1E61A33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22B00AE" w14:textId="37936F3A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42C6D796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6E1831B3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E11D2A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2A5697B1" w14:textId="0E03A098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9F285E" w14:paraId="376AA34F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1A6CC39" w14:textId="21F72AE5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31126E5D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287F21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93A62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BA73E" w14:textId="562211E6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A7E729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4B3F2EB" w14:textId="2E1EC808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7D34F5C7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0B4020A7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AE3BE76" w14:textId="3C349899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9F285E" w14:paraId="43F94B70" w14:textId="77777777" w:rsidTr="005758F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01A72B7" w14:textId="5DD574DC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F904CB7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1F701D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FCA41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4158CC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8F67DA1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3CB595B" w14:textId="6DECAB14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D9C8D39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675E05EE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C17F8B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1551937A" w14:textId="48CEF3F5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9F285E" w14:paraId="0A4F7224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AE48A43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F40DEB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52294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7DCDA8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EE48EE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908EB2C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121FD38A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1FE2DD96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357532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07F023C8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9F285E" w14:paraId="4BDB5498" w14:textId="77777777" w:rsidTr="005758F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916C19D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869460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7F57B8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738AF4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BBD8F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82A365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C71F136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2199465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0DA123B1" w14:textId="77777777" w:rsidR="00761414" w:rsidRPr="009F285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4CEA3D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50895670" w14:textId="77777777" w:rsidR="00761414" w:rsidRPr="009F285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C1F859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0C8FE7CE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1004F19" w14:textId="77777777" w:rsidR="00303F50" w:rsidRPr="009F285E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0653C" w:rsidRPr="009F285E" w14:paraId="70CAD3A8" w14:textId="77777777" w:rsidTr="00A0653C">
        <w:tc>
          <w:tcPr>
            <w:tcW w:w="1941" w:type="dxa"/>
            <w:shd w:val="clear" w:color="auto" w:fill="DBE5F1"/>
            <w:vAlign w:val="center"/>
          </w:tcPr>
          <w:p w14:paraId="121391AA" w14:textId="77777777" w:rsidR="00A0653C" w:rsidRPr="009F285E" w:rsidRDefault="00A0653C" w:rsidP="00A065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72E27F3" w14:textId="4B6C4815" w:rsidR="008A3BDB" w:rsidRPr="009F285E" w:rsidRDefault="00AD0D2A" w:rsidP="00B40311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Obecność na zajęciach, aktywny udział w zajęciach 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 xml:space="preserve">w postaci prezentacji i dyskusji </w:t>
            </w:r>
            <w:r w:rsidR="00875993" w:rsidRPr="009F285E">
              <w:rPr>
                <w:rFonts w:ascii="Arial" w:hAnsi="Arial" w:cs="Arial"/>
                <w:sz w:val="22"/>
                <w:szCs w:val="22"/>
              </w:rPr>
              <w:t>materiału</w:t>
            </w:r>
            <w:r w:rsidR="00162896" w:rsidRPr="009F285E">
              <w:rPr>
                <w:rFonts w:ascii="Arial" w:hAnsi="Arial" w:cs="Arial"/>
                <w:sz w:val="22"/>
                <w:szCs w:val="22"/>
              </w:rPr>
              <w:t>, prezentacja projektu grupowego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7C0C651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308D56CC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9F285E" w14:paraId="6F0093D1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718A5242" w14:textId="77777777" w:rsidR="00303F50" w:rsidRPr="009F285E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5FE2BB3F" w14:textId="502F30A7" w:rsidR="00303F50" w:rsidRPr="009F285E" w:rsidRDefault="005E72D6" w:rsidP="005E72D6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Kurs kończy się zaliczeniem.</w:t>
            </w:r>
          </w:p>
        </w:tc>
      </w:tr>
    </w:tbl>
    <w:p w14:paraId="797E50C6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7B04FA47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159A33C0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Treści merytoryczne (wykaz tematów)</w:t>
      </w:r>
    </w:p>
    <w:p w14:paraId="568C698B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9F285E" w14:paraId="5B891759" w14:textId="77777777" w:rsidTr="002860DA">
        <w:trPr>
          <w:trHeight w:val="3836"/>
        </w:trPr>
        <w:tc>
          <w:tcPr>
            <w:tcW w:w="9622" w:type="dxa"/>
          </w:tcPr>
          <w:p w14:paraId="00A884CC" w14:textId="77777777" w:rsidR="00540715" w:rsidRPr="009F285E" w:rsidRDefault="00540715" w:rsidP="005407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Tematy wykładów</w:t>
            </w:r>
          </w:p>
          <w:p w14:paraId="43E9C825" w14:textId="758433AF" w:rsidR="00F521F4" w:rsidRPr="009F285E" w:rsidRDefault="00F521F4" w:rsidP="00F521F4">
            <w:pPr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1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. Granice sztuki</w:t>
            </w:r>
            <w:r w:rsidRPr="009F285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AAFF945" w14:textId="07BE7A19" w:rsidR="00F521F4" w:rsidRPr="009F285E" w:rsidRDefault="00F521F4" w:rsidP="00F521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Analityczna i syntetyczna koncepcja sztuk (zwłaszcza wizualnych oraz audialnych).</w:t>
            </w:r>
          </w:p>
          <w:p w14:paraId="27C0F7BE" w14:textId="04DF6D47" w:rsidR="00F521F4" w:rsidRPr="009F285E" w:rsidRDefault="00F521F4" w:rsidP="00EA7A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EA7A23" w:rsidRPr="009F285E">
              <w:rPr>
                <w:rFonts w:ascii="Arial" w:hAnsi="Arial" w:cs="Arial"/>
                <w:sz w:val="22"/>
                <w:szCs w:val="22"/>
              </w:rPr>
              <w:t>Dwumedia i wielomedia</w:t>
            </w:r>
            <w:r w:rsidR="00066ADC" w:rsidRPr="009F285E">
              <w:rPr>
                <w:rFonts w:ascii="Arial" w:hAnsi="Arial" w:cs="Arial"/>
                <w:sz w:val="22"/>
                <w:szCs w:val="22"/>
              </w:rPr>
              <w:t xml:space="preserve">, ich genologia. </w:t>
            </w:r>
          </w:p>
          <w:p w14:paraId="79E4B3D1" w14:textId="77777777" w:rsidR="00540715" w:rsidRPr="009F285E" w:rsidRDefault="00540715" w:rsidP="005407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D361BE" w14:textId="46B2D00D" w:rsidR="00540715" w:rsidRPr="009F285E" w:rsidRDefault="00540715" w:rsidP="005407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Tematy ćwiczeń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 (podczas ćwiczeń koncentrujemy się na wybranych przykładach)</w:t>
            </w:r>
          </w:p>
          <w:p w14:paraId="7C73D0C9" w14:textId="3B1C9EBA" w:rsidR="00066ADC" w:rsidRPr="009F285E" w:rsidRDefault="00066ADC" w:rsidP="00066A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1. </w:t>
            </w:r>
            <w:bookmarkStart w:id="0" w:name="_Hlk196815068"/>
            <w:r w:rsidRPr="009F285E">
              <w:rPr>
                <w:rFonts w:ascii="Arial" w:hAnsi="Arial" w:cs="Arial"/>
                <w:sz w:val="22"/>
                <w:szCs w:val="22"/>
              </w:rPr>
              <w:t>ekfraza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/ infraza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jako gatunek pograniczn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>y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współpraca plastyka z poetą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(np. </w:t>
            </w:r>
            <w:r w:rsidRPr="009F285E">
              <w:rPr>
                <w:rFonts w:ascii="Arial" w:hAnsi="Arial" w:cs="Arial"/>
                <w:sz w:val="22"/>
                <w:szCs w:val="22"/>
              </w:rPr>
              <w:t>o współpracy W. Strzemińskiego i J. Przybosia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)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>;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przekraczanie granicy słowo – obraz (malarski, fotograficzny, filmowy)</w:t>
            </w:r>
          </w:p>
          <w:p w14:paraId="18FE8E29" w14:textId="37535E33" w:rsidR="00066ADC" w:rsidRPr="009F285E" w:rsidRDefault="00066ADC" w:rsidP="00066A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2.</w:t>
            </w:r>
            <w:r w:rsidR="000134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85E">
              <w:rPr>
                <w:rFonts w:ascii="Arial" w:hAnsi="Arial" w:cs="Arial"/>
                <w:sz w:val="22"/>
                <w:szCs w:val="22"/>
              </w:rPr>
              <w:t>„nuż w uhu” – zjawiska dźwiękowe w poezji futuryzmu i awangardy oraz ich współczesne kontynuacje; poezja konkretna i muzyka konkretna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>;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odgłosy somatyczne w sztuce (także literackiej); przekraczanie granicy słowo – dźwięk/odgłos; </w:t>
            </w:r>
          </w:p>
          <w:p w14:paraId="15745455" w14:textId="5559AC7A" w:rsidR="00F521F4" w:rsidRPr="009F285E" w:rsidRDefault="00066ADC" w:rsidP="00066A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3. eksperymenty multimedialne Themersonów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 - przykład</w:t>
            </w:r>
            <w:r w:rsidRPr="009F285E">
              <w:rPr>
                <w:rFonts w:ascii="Arial" w:hAnsi="Arial" w:cs="Arial"/>
                <w:sz w:val="22"/>
                <w:szCs w:val="22"/>
              </w:rPr>
              <w:t>; gatunki kinetyczno-haptyczne: architektura, taniec a literatura i inne sztuki; piękna sztuka rapowania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>;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performensy poetyckie i slamowiska; 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>literatura uprzestrzenniona;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 słowa na ulicach; przekraczanie granicy słowo – przestrzeń</w:t>
            </w:r>
            <w:r w:rsidR="00861691" w:rsidRPr="009F285E">
              <w:rPr>
                <w:rFonts w:ascii="Arial" w:hAnsi="Arial" w:cs="Arial"/>
                <w:sz w:val="22"/>
                <w:szCs w:val="22"/>
              </w:rPr>
              <w:t>, słowo-ciało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5B491FF" w14:textId="3C503B00" w:rsidR="00066ADC" w:rsidRPr="009F285E" w:rsidRDefault="00066ADC" w:rsidP="00066A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4.,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dwumedia: połączenia obraz+słowo (</w:t>
            </w:r>
            <w:r w:rsidRPr="009F285E">
              <w:rPr>
                <w:rFonts w:ascii="Arial" w:hAnsi="Arial" w:cs="Arial"/>
                <w:sz w:val="22"/>
                <w:szCs w:val="22"/>
              </w:rPr>
              <w:t>ilustracja, okładka, storyboard, powieść graficzna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)</w:t>
            </w:r>
            <w:r w:rsidRPr="009F285E">
              <w:rPr>
                <w:rFonts w:ascii="Arial" w:hAnsi="Arial" w:cs="Arial"/>
                <w:sz w:val="22"/>
                <w:szCs w:val="22"/>
              </w:rPr>
              <w:t>;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 słowo+dźwięk (piosenka; struktury muzyczne w literaturze);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 xml:space="preserve">współczesne </w:t>
            </w:r>
            <w:r w:rsidRPr="009F285E">
              <w:rPr>
                <w:rFonts w:ascii="Arial" w:hAnsi="Arial" w:cs="Arial"/>
                <w:sz w:val="22"/>
                <w:szCs w:val="22"/>
              </w:rPr>
              <w:t>słowografie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7FAA85A" w14:textId="3DF02EE7" w:rsidR="00AF1453" w:rsidRPr="009F285E" w:rsidRDefault="00066ADC" w:rsidP="00066ADC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5. literatura cyfrowa; bio-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 xml:space="preserve">art, 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„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>sztuka mięsa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”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>,  plastigomerat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y</w:t>
            </w:r>
            <w:r w:rsidR="007F47EC" w:rsidRPr="009F285E">
              <w:rPr>
                <w:rFonts w:ascii="Arial" w:hAnsi="Arial" w:cs="Arial"/>
                <w:sz w:val="22"/>
                <w:szCs w:val="22"/>
              </w:rPr>
              <w:t>, nekro-</w:t>
            </w:r>
            <w:r w:rsidR="0058499C" w:rsidRPr="009F285E">
              <w:rPr>
                <w:rFonts w:ascii="Arial" w:hAnsi="Arial" w:cs="Arial"/>
                <w:sz w:val="22"/>
                <w:szCs w:val="22"/>
              </w:rPr>
              <w:t>art</w:t>
            </w:r>
            <w:bookmarkEnd w:id="0"/>
            <w:r w:rsidR="0058499C" w:rsidRPr="009F285E">
              <w:rPr>
                <w:rFonts w:ascii="Arial" w:hAnsi="Arial" w:cs="Arial"/>
                <w:sz w:val="22"/>
                <w:szCs w:val="22"/>
              </w:rPr>
              <w:t>: sztuka posthumanistyczna.</w:t>
            </w:r>
          </w:p>
        </w:tc>
      </w:tr>
    </w:tbl>
    <w:p w14:paraId="1A939487" w14:textId="77777777" w:rsidR="00D32FBE" w:rsidRPr="009F285E" w:rsidRDefault="00D32FBE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A258D8" w14:textId="77777777" w:rsidR="00D32FBE" w:rsidRPr="009F285E" w:rsidRDefault="00D32FBE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9747DD" w14:textId="10AC31D3" w:rsidR="00303F50" w:rsidRPr="009F285E" w:rsidRDefault="00303F50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Wykaz literatury podstawowej</w:t>
      </w:r>
      <w:r w:rsidR="00612142" w:rsidRPr="009F285E">
        <w:rPr>
          <w:rFonts w:ascii="Arial" w:hAnsi="Arial" w:cs="Arial"/>
          <w:sz w:val="22"/>
          <w:szCs w:val="22"/>
        </w:rPr>
        <w:t xml:space="preserve"> (czytamy wybrane fragmenty)</w:t>
      </w:r>
    </w:p>
    <w:p w14:paraId="6FFBD3EC" w14:textId="77777777" w:rsidR="00303F50" w:rsidRPr="009F285E" w:rsidRDefault="00303F50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9F285E" w14:paraId="3BD89323" w14:textId="77777777">
        <w:trPr>
          <w:trHeight w:val="1098"/>
        </w:trPr>
        <w:tc>
          <w:tcPr>
            <w:tcW w:w="9622" w:type="dxa"/>
          </w:tcPr>
          <w:p w14:paraId="593A1C2B" w14:textId="7232B5D6" w:rsidR="00066ADC" w:rsidRPr="009F285E" w:rsidRDefault="00C863A6" w:rsidP="00192F7F">
            <w:pPr>
              <w:pStyle w:val="Akapitzlist"/>
              <w:widowControl/>
              <w:numPr>
                <w:ilvl w:val="0"/>
                <w:numId w:val="22"/>
              </w:numPr>
              <w:shd w:val="clear" w:color="auto" w:fill="FFFFFF"/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lastRenderedPageBreak/>
              <w:t>Biała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 xml:space="preserve"> A. 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66ADC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taniec. Korespondencja sztuk</w:t>
            </w:r>
            <w:r w:rsidR="00066ADC" w:rsidRPr="009F285E">
              <w:rPr>
                <w:rFonts w:ascii="Arial" w:hAnsi="Arial" w:cs="Arial"/>
                <w:sz w:val="22"/>
                <w:szCs w:val="22"/>
              </w:rPr>
              <w:t>, Częstochowa 2013.</w:t>
            </w:r>
          </w:p>
          <w:p w14:paraId="25577EF4" w14:textId="2803AFAE" w:rsidR="00066ADC" w:rsidRPr="009F285E" w:rsidRDefault="00C863A6" w:rsidP="00192F7F">
            <w:pPr>
              <w:pStyle w:val="Akapitzlist"/>
              <w:widowControl/>
              <w:numPr>
                <w:ilvl w:val="0"/>
                <w:numId w:val="22"/>
              </w:numPr>
              <w:shd w:val="clear" w:color="auto" w:fill="FFFFFF"/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muzyka.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6ADC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Korespondencja sztuk</w:t>
            </w:r>
            <w:r w:rsidR="00066ADC" w:rsidRPr="009F285E">
              <w:rPr>
                <w:rFonts w:ascii="Arial" w:hAnsi="Arial" w:cs="Arial"/>
                <w:sz w:val="22"/>
                <w:szCs w:val="22"/>
              </w:rPr>
              <w:t>, Warszawa – Bielsko-Biała 2011.</w:t>
            </w:r>
          </w:p>
          <w:p w14:paraId="28AE2E9C" w14:textId="4409D831" w:rsidR="00066ADC" w:rsidRPr="009F285E" w:rsidRDefault="00C863A6" w:rsidP="00192F7F">
            <w:pPr>
              <w:pStyle w:val="Akapitzlist"/>
              <w:widowControl/>
              <w:numPr>
                <w:ilvl w:val="0"/>
                <w:numId w:val="22"/>
              </w:numPr>
              <w:shd w:val="clear" w:color="auto" w:fill="FFFFFF"/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="00066ADC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architektura. Korespondencja sztuk</w:t>
            </w:r>
            <w:r w:rsidR="00066ADC" w:rsidRPr="009F285E">
              <w:rPr>
                <w:rFonts w:ascii="Arial" w:hAnsi="Arial" w:cs="Arial"/>
                <w:sz w:val="22"/>
                <w:szCs w:val="22"/>
              </w:rPr>
              <w:t>, Warszawa – Bielsko-Biała 2010.</w:t>
            </w:r>
          </w:p>
          <w:p w14:paraId="474DB27C" w14:textId="77777777" w:rsidR="00192F7F" w:rsidRPr="009F285E" w:rsidRDefault="00C863A6" w:rsidP="00192F7F">
            <w:pPr>
              <w:pStyle w:val="Akapitzlist"/>
              <w:widowControl/>
              <w:numPr>
                <w:ilvl w:val="0"/>
                <w:numId w:val="22"/>
              </w:numPr>
              <w:shd w:val="clear" w:color="auto" w:fill="FFFFFF"/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="00066ADC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malarstwo. Korespondencja sztuk</w:t>
            </w:r>
            <w:r w:rsidR="00066ADC" w:rsidRPr="009F285E">
              <w:rPr>
                <w:rFonts w:ascii="Arial" w:hAnsi="Arial" w:cs="Arial"/>
                <w:sz w:val="22"/>
                <w:szCs w:val="22"/>
              </w:rPr>
              <w:t>, Warszawa – Bielsko-Biała 2009.</w:t>
            </w:r>
          </w:p>
          <w:p w14:paraId="16647723" w14:textId="16C60F82" w:rsidR="00066ADC" w:rsidRPr="009F285E" w:rsidRDefault="00C863A6" w:rsidP="00192F7F">
            <w:pPr>
              <w:pStyle w:val="Akapitzlist"/>
              <w:widowControl/>
              <w:numPr>
                <w:ilvl w:val="0"/>
                <w:numId w:val="22"/>
              </w:numPr>
              <w:shd w:val="clear" w:color="auto" w:fill="FFFFFF"/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Regiewicz, A. Warzocha,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media: korespondencja sztuk</w:t>
            </w:r>
            <w:r w:rsidRPr="009F285E">
              <w:rPr>
                <w:rFonts w:ascii="Arial" w:hAnsi="Arial" w:cs="Arial"/>
                <w:sz w:val="22"/>
                <w:szCs w:val="22"/>
              </w:rPr>
              <w:t>, Częstochowa 2023.</w:t>
            </w:r>
          </w:p>
          <w:p w14:paraId="3C887599" w14:textId="5A062C53" w:rsidR="00C863A6" w:rsidRPr="009F285E" w:rsidRDefault="00C863A6" w:rsidP="00192F7F">
            <w:pPr>
              <w:pStyle w:val="Akapitzlis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Szczypiorska-Chrzanowska</w:t>
            </w:r>
            <w:r w:rsidR="00192F7F" w:rsidRPr="009F285E"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Między znakami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Wiek teorii. Sto lat nowoczesnego literaturoznawstwa polskiego</w:t>
            </w:r>
            <w:r w:rsidRPr="009F285E">
              <w:rPr>
                <w:rFonts w:ascii="Arial" w:hAnsi="Arial" w:cs="Arial"/>
                <w:sz w:val="22"/>
                <w:szCs w:val="22"/>
              </w:rPr>
              <w:t>, Warszawa 2020.</w:t>
            </w:r>
          </w:p>
          <w:p w14:paraId="6ACAFEDB" w14:textId="722BCB94" w:rsidR="00A94C4C" w:rsidRPr="009F285E" w:rsidRDefault="00C863A6" w:rsidP="00192F7F">
            <w:pPr>
              <w:pStyle w:val="Akapitzlis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Sztuki w przestrzeni transmedialnej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Tomasz Załuski, Akademia Sztuki Pięknych im. Władysława Strzemińskiego w Łodzi, Łódź 2010.</w:t>
            </w:r>
          </w:p>
        </w:tc>
      </w:tr>
    </w:tbl>
    <w:p w14:paraId="36AF6883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p w14:paraId="59EC7B3D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Wykaz literatury uzupełniającej</w:t>
      </w:r>
    </w:p>
    <w:p w14:paraId="54C529ED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456E80" w:rsidRPr="009F285E" w14:paraId="6BF0DA18" w14:textId="77777777" w:rsidTr="00456E80">
        <w:trPr>
          <w:trHeight w:val="1112"/>
        </w:trPr>
        <w:tc>
          <w:tcPr>
            <w:tcW w:w="9622" w:type="dxa"/>
          </w:tcPr>
          <w:p w14:paraId="277F5806" w14:textId="4D3ACA49" w:rsidR="007B2202" w:rsidRPr="009F285E" w:rsidRDefault="007B2202" w:rsidP="0025178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Wybór spośród pozycji i ich fragmentów.</w:t>
            </w:r>
          </w:p>
          <w:p w14:paraId="3950AAC1" w14:textId="77777777" w:rsidR="00251789" w:rsidRPr="009F285E" w:rsidRDefault="00251789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„Forum Poetyki”, numery tematyczne</w:t>
            </w:r>
          </w:p>
          <w:p w14:paraId="636F20F8" w14:textId="61AC883B" w:rsidR="00251789" w:rsidRPr="009F285E" w:rsidRDefault="00251789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„Teksty Drugie” 2022 nr 1: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Logowizualność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3BDBF64" w14:textId="2387B115" w:rsidR="007B2202" w:rsidRPr="009F285E" w:rsidRDefault="007B2202" w:rsidP="00251789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Biała A. 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Malarskość literatury</w:t>
            </w:r>
            <w:r w:rsidRPr="009F285E">
              <w:rPr>
                <w:rFonts w:ascii="Arial" w:hAnsi="Arial" w:cs="Arial"/>
                <w:sz w:val="22"/>
                <w:szCs w:val="22"/>
              </w:rPr>
              <w:t>, w: 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Teksty literackie w przestrzeni kultury i komunikacji językowej. Tradycja i współczesność</w:t>
            </w:r>
            <w:r w:rsidRPr="009F285E">
              <w:rPr>
                <w:rFonts w:ascii="Arial" w:hAnsi="Arial" w:cs="Arial"/>
                <w:sz w:val="22"/>
                <w:szCs w:val="22"/>
              </w:rPr>
              <w:t>, pod red. Z. Ożóg-Winiarskiej, Kielce 2013, s. 13-42.</w:t>
            </w:r>
          </w:p>
          <w:p w14:paraId="0164568B" w14:textId="455FFF5C" w:rsidR="007B2202" w:rsidRPr="009F285E" w:rsidRDefault="007B2202" w:rsidP="00251789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„Cztery pory roku” Antonio Vivaldiego wobec literackiego pierwowzoru</w:t>
            </w:r>
            <w:r w:rsidRPr="009F285E">
              <w:rPr>
                <w:rFonts w:ascii="Arial" w:hAnsi="Arial" w:cs="Arial"/>
                <w:sz w:val="22"/>
                <w:szCs w:val="22"/>
              </w:rPr>
              <w:t>, [w:] 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W kręgu zagadnień literatury powszechnej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R. Kotowski, I. Mityk, Kielce 2019, s. 11-26.</w:t>
            </w:r>
          </w:p>
          <w:p w14:paraId="0158C59A" w14:textId="77777777" w:rsidR="007B2202" w:rsidRPr="009F285E" w:rsidRDefault="007B2202" w:rsidP="00251789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Estetyka i perswazja. Czytanie plakatu (na podstawie posterów Rafała Olbińskiego)</w:t>
            </w:r>
            <w:r w:rsidRPr="009F285E">
              <w:rPr>
                <w:rFonts w:ascii="Arial" w:hAnsi="Arial" w:cs="Arial"/>
                <w:sz w:val="22"/>
                <w:szCs w:val="22"/>
              </w:rPr>
              <w:t>, „Literatura i Kultura Popularna” XXIV, Wrocław 2018, s. 225-243.</w:t>
            </w:r>
          </w:p>
          <w:p w14:paraId="45A153C7" w14:textId="77777777" w:rsidR="007B2202" w:rsidRPr="009F285E" w:rsidRDefault="007B2202" w:rsidP="00251789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Taż,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O romantycznej idei korespondencji sztuk na podstawie </w:t>
            </w:r>
            <w:r w:rsidRPr="009F285E">
              <w:rPr>
                <w:rFonts w:ascii="Arial" w:hAnsi="Arial" w:cs="Arial"/>
                <w:sz w:val="22"/>
                <w:szCs w:val="22"/>
              </w:rPr>
              <w:t>Tańca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 Fryderyka Schillera</w:t>
            </w:r>
            <w:r w:rsidRPr="009F285E">
              <w:rPr>
                <w:rFonts w:ascii="Arial" w:hAnsi="Arial" w:cs="Arial"/>
                <w:sz w:val="22"/>
                <w:szCs w:val="22"/>
              </w:rPr>
              <w:t>, „Ruch Literacki” 2015, nr 5, s. 461-477.</w:t>
            </w:r>
          </w:p>
          <w:p w14:paraId="6BC9562A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Bakke M.,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Bio-transfiguracje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Poznań 2012, np. z cz. II: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Sztuki wizualne wobec nie-ludzkiego życia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oraz cz. III: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Estetyka w czasach posthumanizmu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somaestetyka: </w:t>
            </w:r>
          </w:p>
          <w:p w14:paraId="25FB8365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Bednarek M.,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Awangardowe eksperymenty w prozie Stefana Themersona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Ruchome granice literatury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S. Wysłouch, B. Przymuszała, Warszawa 2009</w:t>
            </w:r>
          </w:p>
          <w:p w14:paraId="3CEC702A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Brzostek D.,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Audiosfera w utworach literackich Stanisława Lema i ich (dźwiękowych) adaptacjach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„Audiosfera. Koncepcje – Badania – Praktyki” 2016 nr 2(4); </w:t>
            </w:r>
          </w:p>
          <w:p w14:paraId="3D248E43" w14:textId="6706116D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Dziadek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Obrazy i wiersze. Z zagadnień interferencji sztuk w polskiej poezji współczesnej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Katowice 2022, fragm. pt.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Ekfraza</w:t>
            </w:r>
            <w:r w:rsidRPr="009F285E">
              <w:rPr>
                <w:rFonts w:ascii="Arial" w:hAnsi="Arial" w:cs="Arial"/>
                <w:sz w:val="22"/>
                <w:szCs w:val="22"/>
              </w:rPr>
              <w:t>, s. 47-71.</w:t>
            </w:r>
          </w:p>
          <w:p w14:paraId="3E727D8D" w14:textId="1E1E8752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Franckiewicz I.,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Kolor dźwięk i rytm. Relacja obrazu i dźwięku w sztukach medialnych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Neriton, Warszawa 2010; </w:t>
            </w:r>
          </w:p>
          <w:p w14:paraId="12BD7A79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Gogler P. 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Kłopoty z ekfrazą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Ruchome granice literatury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S. Wysłouch, B. Przymuszała, Warszawa 2009.</w:t>
            </w:r>
          </w:p>
          <w:p w14:paraId="49476290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Górska-Olesińska M. (np. prace z tomu pod redakcją pt.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Liberatura, e-literatura i...Remiksy, remediacje, redefinicje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); </w:t>
            </w:r>
          </w:p>
          <w:p w14:paraId="529D0E12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Grądziel-Wójcik J.,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Piękno zamieszkałe? Architektoniczne wizualizacje doświadczenia w poezji Mirona Białoszewskiego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Kulturowe wizualizacje doświadczenia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W. Bolecki, A. Dziadek, Warszawa 2010; Narewska-Siejda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Taniec i literatura – propozycje badań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„Ruch Literacki” 2021 z. 6; </w:t>
            </w:r>
          </w:p>
          <w:p w14:paraId="6E31A79F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Hamilton Finlay I.,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Poezja konkretna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Bielsko-Biała 2000. </w:t>
            </w:r>
          </w:p>
          <w:p w14:paraId="01F86BDD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  <w:lang w:val="en-US"/>
              </w:rPr>
              <w:t xml:space="preserve">Hejmej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Estetyka intermedialności Stefana Themersona (St. Francis &amp; The Wolf of Gubbio or Brother Francis’ Lamb Chops)</w:t>
            </w:r>
            <w:r w:rsidRPr="009F285E">
              <w:rPr>
                <w:rFonts w:ascii="Arial" w:hAnsi="Arial" w:cs="Arial"/>
                <w:sz w:val="22"/>
                <w:szCs w:val="22"/>
                <w:lang w:val="en-US"/>
              </w:rPr>
              <w:t xml:space="preserve">, w: tenże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Komparatystyka.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Studia literackie – studia kulturowe</w:t>
            </w:r>
            <w:r w:rsidRPr="009F285E">
              <w:rPr>
                <w:rFonts w:ascii="Arial" w:hAnsi="Arial" w:cs="Arial"/>
                <w:sz w:val="22"/>
                <w:szCs w:val="22"/>
              </w:rPr>
              <w:t>, Kraków 2013.</w:t>
            </w:r>
          </w:p>
          <w:p w14:paraId="324E9C62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Hejmej A., </w:t>
            </w:r>
            <w:r w:rsidRPr="009F285E">
              <w:rPr>
                <w:rFonts w:ascii="Arial" w:hAnsi="Arial" w:cs="Arial"/>
                <w:i/>
                <w:sz w:val="22"/>
                <w:szCs w:val="22"/>
              </w:rPr>
              <w:t>Muzyczność dzieła literackiego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UMK, Toruń 2012; </w:t>
            </w:r>
          </w:p>
          <w:p w14:paraId="0CD21DB2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Hejmej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Muzyka w literaturze. Perspektywy komparatystyki interdyscyplinarne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j, Kraków 2012, r.: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Tekst (dźwiękowy) Mirona Białoszewskiego</w:t>
            </w:r>
            <w:r w:rsidRPr="009F285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3C9E1B8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Pr="009F285E">
                <w:rPr>
                  <w:rStyle w:val="Hipercze"/>
                  <w:rFonts w:ascii="Arial" w:hAnsi="Arial" w:cs="Arial"/>
                  <w:sz w:val="22"/>
                  <w:szCs w:val="22"/>
                </w:rPr>
                <w:t>https://drozdz.art.pl/czym-sa-pojecioksztalty/</w:t>
              </w:r>
            </w:hyperlink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22E5488E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Pr="009F285E">
                <w:rPr>
                  <w:rStyle w:val="Hipercze"/>
                  <w:rFonts w:ascii="Arial" w:hAnsi="Arial" w:cs="Arial"/>
                  <w:sz w:val="22"/>
                  <w:szCs w:val="22"/>
                </w:rPr>
                <w:t>https://liberatura.pl/poezja-konkretna-definicja-i-historia/</w:t>
              </w:r>
            </w:hyperlink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511D3B0A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Karpowicz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Ekonomia logowizualna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„Teksty Drugie” 2022 nr 1: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Logowizualność;</w:t>
            </w:r>
          </w:p>
          <w:p w14:paraId="696EC519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Karpowicz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Themerson i „literackie multimedia”. Słowo-obraz-dźwięk</w:t>
            </w:r>
            <w:r w:rsidRPr="009F285E">
              <w:rPr>
                <w:rFonts w:ascii="Arial" w:hAnsi="Arial" w:cs="Arial"/>
                <w:sz w:val="22"/>
                <w:szCs w:val="22"/>
              </w:rPr>
              <w:t>, „HA!ART”  2007, nr 26</w:t>
            </w:r>
          </w:p>
          <w:p w14:paraId="598C4173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Karpowicz A..,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Gatunki logowizualne. Od krytyki języka do krytyki społecznej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„Zagadnienia Rodzajów Literackich” 2011 z. 2 (t. 54), s. 409-436; </w:t>
            </w:r>
          </w:p>
          <w:p w14:paraId="74B7ABCC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Koszowy M.,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W poszukiwaniu rzeczywistości…</w:t>
            </w:r>
            <w:r w:rsidRPr="009F285E">
              <w:rPr>
                <w:rFonts w:ascii="Arial" w:hAnsi="Arial" w:cs="Arial"/>
                <w:sz w:val="22"/>
                <w:szCs w:val="22"/>
              </w:rPr>
              <w:t>, Kraków 2013;</w:t>
            </w:r>
          </w:p>
          <w:p w14:paraId="454694D7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Kremer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Poezja konkretna w trzech obszarach językowych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„Przestrzenie Teorii”, 2013, nr 19 lub taż: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Przypadki poezji konkretnej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Warszawa 2015; </w:t>
            </w:r>
          </w:p>
          <w:p w14:paraId="3FC8CCF4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Lissa Z., praca wybrana.</w:t>
            </w:r>
          </w:p>
          <w:p w14:paraId="156B861C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a architektura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J. Godlewicz-Adamiec, T. Szybisty, Kraków 2017; </w:t>
            </w:r>
          </w:p>
          <w:p w14:paraId="59048F00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Mastalski A.S.,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Twórca hiphopowy jako artysta intermedialny: άοιδός, vates, performer</w:t>
            </w:r>
            <w:r w:rsidRPr="009F285E">
              <w:rPr>
                <w:rFonts w:ascii="Arial" w:hAnsi="Arial" w:cs="Arial"/>
                <w:sz w:val="22"/>
                <w:szCs w:val="22"/>
              </w:rPr>
              <w:t>, „Annales Universitatis Paedagogicae Cracoviensis Studia de Cultura” 2013, nr 5.</w:t>
            </w:r>
          </w:p>
          <w:p w14:paraId="1EEEE0FF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Mogilnicki P.,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Książka po okładce. O współczesnym polskim projektowaniu okładek książkowych,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Kraków 2021; </w:t>
            </w:r>
          </w:p>
          <w:p w14:paraId="53F46145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Momro J.,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Ucho nie ma powieki. Dźwiękowe sceny pierwotne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WUJ, Kraków; </w:t>
            </w:r>
          </w:p>
          <w:p w14:paraId="61447A58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Palion-Musioł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Zrozumieć infrazę. Od literatury do malarstwa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12" w:history="1">
              <w:r w:rsidRPr="009F285E">
                <w:rPr>
                  <w:rStyle w:val="Hipercze"/>
                  <w:rFonts w:ascii="Arial" w:hAnsi="Arial" w:cs="Arial"/>
                  <w:sz w:val="22"/>
                  <w:szCs w:val="22"/>
                </w:rPr>
                <w:t>https://promovendi.pl/wp-content/uploads/2021/09/Palion-Musiol-Agnieszka.pdf</w:t>
              </w:r>
            </w:hyperlink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1B16597D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Pallasmaa J.,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Oczy skóry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Kraków 20212 (np. r. 2, o doświadczeniu wielozmysłowym). </w:t>
            </w:r>
          </w:p>
          <w:p w14:paraId="4EB6085B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Pawlicka U.,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cyfrowa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Gdańsk 2017 tu r.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Polska poezja i nowe media po 2000 roku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 oraz r.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Ruch jako podstawa materializacji cyfrowej poezji konkretnej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386B7741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Pawłowska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wizualna, wizualność literatury – przegląd współczesnych zjawisk i tendencji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TECHNE. Seria Nowa, 2019 nr 3; </w:t>
            </w:r>
          </w:p>
          <w:p w14:paraId="0DCADD8C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Pietruszewska-Kobiela G.,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Poezja konkretna i muzyka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„Acta Universitatis Lodziensis. Folia Litteraria Polonica”, 2012 nr 15; </w:t>
            </w:r>
          </w:p>
          <w:p w14:paraId="3AA1EAAC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Pogranicza i korespondencje sztuk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Teresa Cieślikowska, Janusz Sławiński, Ossolineum, Wrocław-Warszawa 1980; </w:t>
            </w:r>
          </w:p>
          <w:p w14:paraId="70B4A5C4" w14:textId="0183059B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Praz M.,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Mnemosyne. Rzecz o powinowactwie literatury i sztuk plastycznych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Państwowy Instytut Wydawniczy, 1981; </w:t>
            </w:r>
          </w:p>
          <w:p w14:paraId="5D4855E0" w14:textId="42443626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Radziewicz T.,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Od ekfrazy do infrazy </w:t>
            </w:r>
            <w:hyperlink r:id="rId13" w:history="1">
              <w:r w:rsidRPr="009F285E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https://repozytorium.uwb.edu.pl/jspui/bitstream/11320/8099/1/T_Radziewicz_Od_ekfrazy_do_infazy.pdf</w:t>
              </w:r>
            </w:hyperlink>
            <w:r w:rsidRPr="009F285E">
              <w:rPr>
                <w:rFonts w:ascii="Arial" w:hAnsi="Arial" w:cs="Arial"/>
                <w:sz w:val="22"/>
                <w:szCs w:val="22"/>
              </w:rPr>
              <w:t xml:space="preserve">;  </w:t>
            </w:r>
          </w:p>
          <w:p w14:paraId="4DDE2EAA" w14:textId="12461BE6" w:rsidR="0058499C" w:rsidRPr="009F285E" w:rsidRDefault="001B20A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Regiewicz A., A. Warzocha,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Literatura i media. Korespondencja sztuk</w:t>
            </w:r>
            <w:r w:rsidRPr="009F285E">
              <w:rPr>
                <w:rFonts w:ascii="Arial" w:hAnsi="Arial" w:cs="Arial"/>
                <w:sz w:val="22"/>
                <w:szCs w:val="22"/>
              </w:rPr>
              <w:t>, Częstochowa 2023.</w:t>
            </w:r>
          </w:p>
          <w:p w14:paraId="26A901C0" w14:textId="3F95CEB6" w:rsidR="001B20A2" w:rsidRPr="009F285E" w:rsidRDefault="001B20A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Regiewicz A.,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Słownik odgłosów somatycznych</w:t>
            </w:r>
            <w:r w:rsidRPr="009F285E">
              <w:rPr>
                <w:rFonts w:ascii="Arial" w:hAnsi="Arial" w:cs="Arial"/>
                <w:sz w:val="22"/>
                <w:szCs w:val="22"/>
              </w:rPr>
              <w:t>, Gdańsk 2022.</w:t>
            </w:r>
          </w:p>
          <w:p w14:paraId="3B134E03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Rypson P.,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Książki i strony. Polska książka awangardowa i artystyczna XX wieku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Warszawa 2000; </w:t>
            </w:r>
          </w:p>
          <w:p w14:paraId="6EA4A88C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Shusterman R.,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Piękna sztuka rapowania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[w:] tegoż,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Estetyka pragmatyczna. Żywe piękno i refleksja nad sztuką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przeł. A. Chmielewski, L. Koczanowicz, Ł. Nysler, A. Orzechowski, Wrocław 1998; </w:t>
            </w:r>
          </w:p>
          <w:p w14:paraId="3DE2EC6F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Słodczyk R.,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Ekfraza, hypotypoza, przekład. Interferencje literatury i malarstwa w prozie włoskiej i eseistyce polskiej XX wieku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WUJ, Kraków 2020; </w:t>
            </w:r>
          </w:p>
          <w:p w14:paraId="4595359E" w14:textId="6ED76D4B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Smolińska, M.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Zmysł dotyku w sztuce polskiej drugiej połowy XX i początku XXI wieku. Haptyczność poszerzona</w:t>
            </w:r>
            <w:r w:rsidRPr="009F285E">
              <w:rPr>
                <w:rFonts w:ascii="Arial" w:hAnsi="Arial" w:cs="Arial"/>
                <w:sz w:val="22"/>
                <w:szCs w:val="22"/>
              </w:rPr>
              <w:t>, Kraków 2020.</w:t>
            </w:r>
          </w:p>
          <w:p w14:paraId="0836B955" w14:textId="6F9DE248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Szczęsna E.,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Cyfrowa semiopoetyka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Warszawa 2018, tu r.: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Cyfrowe reprezentacje figur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36709792" w14:textId="1D071D83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Sztuki w przestrzeni transmedialnej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Tomasz Załuski, Akademia Sztuki Pięknych im. Władysława Strzemińskiego w Łodzi., Łódź 2010; </w:t>
            </w:r>
          </w:p>
          <w:p w14:paraId="1F1478AF" w14:textId="03409D3C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Śniecikowska, B.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„Nowa muzyczność”? Fonostylistyka awangardowa i jej współczesne kontynuacje</w:t>
            </w:r>
            <w:r w:rsidRPr="009F285E">
              <w:rPr>
                <w:rFonts w:ascii="Arial" w:hAnsi="Arial" w:cs="Arial"/>
                <w:sz w:val="22"/>
                <w:szCs w:val="22"/>
              </w:rPr>
              <w:t>, „Acta Universitatis Lodziensis. Folia Litteraria Polonica”, 2012 nr 15.</w:t>
            </w:r>
          </w:p>
          <w:p w14:paraId="0F3BFD19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Śniecikowska B.  „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Nuż w uhu”? Koncepcje dźwięku w poezji polskiego futuryzmu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Wrocław </w:t>
            </w:r>
            <w:r w:rsidRPr="009F285E">
              <w:rPr>
                <w:rFonts w:ascii="Arial" w:hAnsi="Arial" w:cs="Arial"/>
                <w:sz w:val="22"/>
                <w:szCs w:val="22"/>
              </w:rPr>
              <w:lastRenderedPageBreak/>
              <w:t>2008 lub 2. wyd., Toruń 2017</w:t>
            </w:r>
          </w:p>
          <w:p w14:paraId="4C190537" w14:textId="05989D58" w:rsidR="00251789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Śniecikowska B.,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Słowo-obraz-dźwięk. Literatura i sztuki wizualne w koncepcjach polskiej awangardy 1918-1939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Kraków 2005, część II, r. II.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Władysław Strzemiński - interpretator poezji Juliana Przybosia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pomocniczo: ta sama książka, część II, r. I.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Dwóch artystów — dwa tworzywa - jedna idea? — o sztuce i teorii sztuki Juliana Przybosia i Władysława Strzemińskiego</w:t>
            </w:r>
            <w:r w:rsidR="00251789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r w:rsidR="00251789" w:rsidRPr="009F285E">
              <w:rPr>
                <w:rFonts w:ascii="Arial" w:hAnsi="Arial" w:cs="Arial"/>
                <w:sz w:val="22"/>
                <w:szCs w:val="22"/>
              </w:rPr>
              <w:t>ta sama praca:</w:t>
            </w:r>
            <w:r w:rsidR="00251789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251789" w:rsidRPr="009F285E">
              <w:rPr>
                <w:rFonts w:ascii="Arial" w:hAnsi="Arial" w:cs="Arial"/>
                <w:sz w:val="22"/>
                <w:szCs w:val="22"/>
              </w:rPr>
              <w:t xml:space="preserve">cz. Część III, </w:t>
            </w:r>
            <w:r w:rsidR="00251789"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Obraz - dźwięk - słowo – ruch. Intermedialność sztuki Franciszki i Stefana Themersonów</w:t>
            </w:r>
            <w:r w:rsidR="00251789"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02181F1A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Śniecikowska B.,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Książka obrazkowa…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„Teksty Drugie” 2022 nr 1: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Logowizualność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788A01B6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Taniec i literatura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E. Czaplejewicz, J. Potkański, Pułtusk-Warszawa 2002; </w:t>
            </w:r>
          </w:p>
          <w:p w14:paraId="6170A005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Techsty.pl.</w:t>
            </w:r>
          </w:p>
          <w:p w14:paraId="38B7D83A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Tuszyńska K., jw.,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Narratologia transmedialna. Teorie, praktyki, wyzwania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red. Katarzyna Kaczmarczyk, Universitas, Kraków 2018; </w:t>
            </w:r>
          </w:p>
          <w:p w14:paraId="7FEEFEEF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Tuszyńska K.,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Narracja w powieści graficznej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PWN. Warszawa 2015; </w:t>
            </w:r>
          </w:p>
          <w:p w14:paraId="0EB71D2D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Ut pictura poesis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M. Skwara, S. Wysłouch, słowo/obraz terytoria, Gdańsk 2006;</w:t>
            </w:r>
          </w:p>
          <w:p w14:paraId="21E6EEB0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Wawer K.,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Agon poety i malarzy. Poetycka polemika na przykładzie Malarzy Holandii Adama Zagajewskiego – propozycje dydaktyczne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Międzyliteratura jako przestrzeń dialogu: studia dedykowane pamięci Profesor Anny Pilch</w:t>
            </w:r>
            <w:r w:rsidRPr="009F285E">
              <w:rPr>
                <w:rFonts w:ascii="Arial" w:hAnsi="Arial" w:cs="Arial"/>
                <w:sz w:val="22"/>
                <w:szCs w:val="22"/>
              </w:rPr>
              <w:t>, red. A. Włodarczyk, S. Borowicz, K. Wawer, Kraków 2022.</w:t>
            </w:r>
          </w:p>
          <w:p w14:paraId="335F9747" w14:textId="77777777" w:rsidR="007B2202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 xml:space="preserve">Woronow I., </w:t>
            </w:r>
            <w:r w:rsidRPr="009F285E">
              <w:rPr>
                <w:rFonts w:ascii="Arial" w:hAnsi="Arial" w:cs="Arial"/>
                <w:i/>
                <w:iCs/>
                <w:sz w:val="22"/>
                <w:szCs w:val="22"/>
              </w:rPr>
              <w:t>Romantyczna idea korespondencji sztuk. Stendhal, Hoffmann, Baudelaire, Norwid</w:t>
            </w:r>
            <w:r w:rsidRPr="009F285E">
              <w:rPr>
                <w:rFonts w:ascii="Arial" w:hAnsi="Arial" w:cs="Arial"/>
                <w:sz w:val="22"/>
                <w:szCs w:val="22"/>
              </w:rPr>
              <w:t xml:space="preserve">, Wydawnictwo Uniwersytetu Jagiellońskiego, Kraków 2008; </w:t>
            </w:r>
          </w:p>
          <w:p w14:paraId="08E9AEEB" w14:textId="753B4140" w:rsidR="00BE4C56" w:rsidRPr="009F285E" w:rsidRDefault="007B2202" w:rsidP="00251789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Wysłouch S., praca wybrana.</w:t>
            </w:r>
          </w:p>
        </w:tc>
      </w:tr>
    </w:tbl>
    <w:p w14:paraId="1C0157D6" w14:textId="77777777" w:rsidR="00303F50" w:rsidRPr="009F285E" w:rsidRDefault="00303F50">
      <w:pPr>
        <w:rPr>
          <w:rFonts w:ascii="Arial" w:hAnsi="Arial" w:cs="Arial"/>
          <w:sz w:val="22"/>
          <w:szCs w:val="22"/>
          <w:lang w:val="en-US"/>
        </w:rPr>
      </w:pPr>
    </w:p>
    <w:p w14:paraId="3691E7B2" w14:textId="77777777" w:rsidR="00303F50" w:rsidRPr="009F285E" w:rsidRDefault="00303F50">
      <w:pPr>
        <w:rPr>
          <w:rFonts w:ascii="Arial" w:hAnsi="Arial" w:cs="Arial"/>
          <w:sz w:val="22"/>
          <w:szCs w:val="22"/>
          <w:lang w:val="en-US"/>
        </w:rPr>
      </w:pPr>
    </w:p>
    <w:p w14:paraId="526770CE" w14:textId="77777777" w:rsidR="00303F50" w:rsidRPr="009F285E" w:rsidRDefault="00303F50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14:paraId="0CCFC7CA" w14:textId="77777777" w:rsidR="00303F50" w:rsidRPr="009F285E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9F285E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7CBEED82" w14:textId="77777777" w:rsidR="00303F50" w:rsidRPr="009F285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453190" w:rsidRPr="009F285E" w14:paraId="62333D0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453190" w:rsidRPr="009F285E" w:rsidRDefault="00453190" w:rsidP="00453190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446DE71A" w14:textId="26672369" w:rsidR="00453190" w:rsidRPr="009F285E" w:rsidRDefault="00F83624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453190" w:rsidRPr="009F285E" w14:paraId="05B38F27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E36661F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D29A719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F953182" w14:textId="004A1B58" w:rsidR="00453190" w:rsidRPr="009F285E" w:rsidRDefault="00A32A8F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453190" w:rsidRPr="009F285E" w14:paraId="03D309CC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8645DC7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5FDEA22" w14:textId="77777777" w:rsidR="00453190" w:rsidRPr="009F285E" w:rsidRDefault="00453190" w:rsidP="0045319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144751B" w14:textId="584685BA" w:rsidR="00453190" w:rsidRPr="009F285E" w:rsidRDefault="00BC0506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53190" w:rsidRPr="009F285E" w14:paraId="07E42E2E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453190" w:rsidRPr="009F285E" w:rsidRDefault="00453190" w:rsidP="00453190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4C26413" w14:textId="7EAD7D64" w:rsidR="00453190" w:rsidRPr="009F285E" w:rsidRDefault="00665F1C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453190" w:rsidRPr="009F285E" w14:paraId="3AE8B749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35E58C4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1B59D1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A09E912" w14:textId="240B65CF" w:rsidR="00453190" w:rsidRPr="009F285E" w:rsidRDefault="00712812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53190" w:rsidRPr="009F285E" w14:paraId="221CA300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2EBF9A1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E24D7D7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3E67AC6" w14:textId="22068C20" w:rsidR="00453190" w:rsidRPr="009F285E" w:rsidRDefault="00BC0506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453190" w:rsidRPr="009F285E" w14:paraId="4FA96B72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C6C2CD5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74D66D9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007C906" w14:textId="1D3251E8" w:rsidR="00453190" w:rsidRPr="009F285E" w:rsidRDefault="00F83624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53190" w:rsidRPr="009F285E" w14:paraId="1D2F843D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637B343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224139B5" w14:textId="306DAE61" w:rsidR="00453190" w:rsidRPr="009F285E" w:rsidRDefault="00F83624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25</w:t>
            </w:r>
          </w:p>
        </w:tc>
      </w:tr>
      <w:tr w:rsidR="00453190" w:rsidRPr="009F285E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114240D" w14:textId="77777777" w:rsidR="00453190" w:rsidRPr="009F285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78E884CA" w14:textId="137672E2" w:rsidR="00453190" w:rsidRPr="009F285E" w:rsidRDefault="00540715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8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709E88E4" w14:textId="77777777" w:rsidR="00303F50" w:rsidRPr="009F285E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9F285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FF393" w14:textId="77777777" w:rsidR="00D02C44" w:rsidRDefault="00D02C44">
      <w:r>
        <w:separator/>
      </w:r>
    </w:p>
  </w:endnote>
  <w:endnote w:type="continuationSeparator" w:id="0">
    <w:p w14:paraId="5B400478" w14:textId="77777777" w:rsidR="00D02C44" w:rsidRDefault="00D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6B1D6" w14:textId="77777777" w:rsidR="005567C1" w:rsidRDefault="005567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25AAA097" w:rsidR="005567C1" w:rsidRDefault="005567C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40311">
      <w:rPr>
        <w:noProof/>
      </w:rPr>
      <w:t>3</w:t>
    </w:r>
    <w:r>
      <w:fldChar w:fldCharType="end"/>
    </w:r>
  </w:p>
  <w:p w14:paraId="41508A3C" w14:textId="77777777" w:rsidR="005567C1" w:rsidRDefault="005567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E9C1" w14:textId="77777777" w:rsidR="005567C1" w:rsidRDefault="005567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76966" w14:textId="77777777" w:rsidR="00D02C44" w:rsidRDefault="00D02C44">
      <w:r>
        <w:separator/>
      </w:r>
    </w:p>
  </w:footnote>
  <w:footnote w:type="continuationSeparator" w:id="0">
    <w:p w14:paraId="77AF92A5" w14:textId="77777777" w:rsidR="00D02C44" w:rsidRDefault="00D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D81B" w14:textId="77777777" w:rsidR="005567C1" w:rsidRDefault="005567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C151" w14:textId="77777777" w:rsidR="005567C1" w:rsidRDefault="005567C1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863E" w14:textId="77777777" w:rsidR="005567C1" w:rsidRDefault="005567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16BEC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1D3ED3"/>
    <w:multiLevelType w:val="hybridMultilevel"/>
    <w:tmpl w:val="84F2A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1660D8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84F2E"/>
    <w:multiLevelType w:val="hybridMultilevel"/>
    <w:tmpl w:val="968C1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40D8D"/>
    <w:multiLevelType w:val="hybridMultilevel"/>
    <w:tmpl w:val="1EF852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572B8"/>
    <w:multiLevelType w:val="hybridMultilevel"/>
    <w:tmpl w:val="AAA03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01680"/>
    <w:multiLevelType w:val="multilevel"/>
    <w:tmpl w:val="CD44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CF24BF"/>
    <w:multiLevelType w:val="hybridMultilevel"/>
    <w:tmpl w:val="D19A93C6"/>
    <w:lvl w:ilvl="0" w:tplc="DB362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D6F8D"/>
    <w:multiLevelType w:val="hybridMultilevel"/>
    <w:tmpl w:val="5E8458D2"/>
    <w:lvl w:ilvl="0" w:tplc="F5FC86A4">
      <w:start w:val="1"/>
      <w:numFmt w:val="decimal"/>
      <w:lvlText w:val="%1."/>
      <w:lvlJc w:val="left"/>
      <w:pPr>
        <w:ind w:left="144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5A930AD"/>
    <w:multiLevelType w:val="hybridMultilevel"/>
    <w:tmpl w:val="31AAD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915A3"/>
    <w:multiLevelType w:val="hybridMultilevel"/>
    <w:tmpl w:val="89D89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F17E2"/>
    <w:multiLevelType w:val="hybridMultilevel"/>
    <w:tmpl w:val="5E8458D2"/>
    <w:lvl w:ilvl="0" w:tplc="F5FC86A4">
      <w:start w:val="1"/>
      <w:numFmt w:val="decimal"/>
      <w:lvlText w:val="%1."/>
      <w:lvlJc w:val="left"/>
      <w:pPr>
        <w:ind w:left="144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060191F"/>
    <w:multiLevelType w:val="hybridMultilevel"/>
    <w:tmpl w:val="CDEA3B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B719EB"/>
    <w:multiLevelType w:val="hybridMultilevel"/>
    <w:tmpl w:val="0FA442FE"/>
    <w:lvl w:ilvl="0" w:tplc="0415000F">
      <w:start w:val="1"/>
      <w:numFmt w:val="decimal"/>
      <w:lvlText w:val="%1."/>
      <w:lvlJc w:val="left"/>
      <w:pPr>
        <w:ind w:left="937" w:hanging="360"/>
      </w:pPr>
    </w:lvl>
    <w:lvl w:ilvl="1" w:tplc="04150019" w:tentative="1">
      <w:start w:val="1"/>
      <w:numFmt w:val="lowerLetter"/>
      <w:lvlText w:val="%2."/>
      <w:lvlJc w:val="left"/>
      <w:pPr>
        <w:ind w:left="1657" w:hanging="360"/>
      </w:pPr>
    </w:lvl>
    <w:lvl w:ilvl="2" w:tplc="0415001B" w:tentative="1">
      <w:start w:val="1"/>
      <w:numFmt w:val="lowerRoman"/>
      <w:lvlText w:val="%3."/>
      <w:lvlJc w:val="right"/>
      <w:pPr>
        <w:ind w:left="2377" w:hanging="180"/>
      </w:pPr>
    </w:lvl>
    <w:lvl w:ilvl="3" w:tplc="0415000F" w:tentative="1">
      <w:start w:val="1"/>
      <w:numFmt w:val="decimal"/>
      <w:lvlText w:val="%4."/>
      <w:lvlJc w:val="left"/>
      <w:pPr>
        <w:ind w:left="3097" w:hanging="360"/>
      </w:pPr>
    </w:lvl>
    <w:lvl w:ilvl="4" w:tplc="04150019" w:tentative="1">
      <w:start w:val="1"/>
      <w:numFmt w:val="lowerLetter"/>
      <w:lvlText w:val="%5."/>
      <w:lvlJc w:val="left"/>
      <w:pPr>
        <w:ind w:left="3817" w:hanging="360"/>
      </w:p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1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7C1921"/>
    <w:multiLevelType w:val="hybridMultilevel"/>
    <w:tmpl w:val="7B7844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038098">
    <w:abstractNumId w:val="0"/>
  </w:num>
  <w:num w:numId="2" w16cid:durableId="532117978">
    <w:abstractNumId w:val="1"/>
  </w:num>
  <w:num w:numId="3" w16cid:durableId="218591820">
    <w:abstractNumId w:val="19"/>
  </w:num>
  <w:num w:numId="4" w16cid:durableId="1895921560">
    <w:abstractNumId w:val="21"/>
  </w:num>
  <w:num w:numId="5" w16cid:durableId="997658415">
    <w:abstractNumId w:val="2"/>
  </w:num>
  <w:num w:numId="6" w16cid:durableId="711347109">
    <w:abstractNumId w:val="7"/>
  </w:num>
  <w:num w:numId="7" w16cid:durableId="2045015157">
    <w:abstractNumId w:val="3"/>
  </w:num>
  <w:num w:numId="8" w16cid:durableId="899096831">
    <w:abstractNumId w:val="4"/>
  </w:num>
  <w:num w:numId="9" w16cid:durableId="1699551873">
    <w:abstractNumId w:val="5"/>
  </w:num>
  <w:num w:numId="10" w16cid:durableId="60642685">
    <w:abstractNumId w:val="6"/>
  </w:num>
  <w:num w:numId="11" w16cid:durableId="1431507243">
    <w:abstractNumId w:val="11"/>
  </w:num>
  <w:num w:numId="12" w16cid:durableId="976880727">
    <w:abstractNumId w:val="20"/>
  </w:num>
  <w:num w:numId="13" w16cid:durableId="1751002796">
    <w:abstractNumId w:val="17"/>
  </w:num>
  <w:num w:numId="14" w16cid:durableId="477571634">
    <w:abstractNumId w:val="10"/>
  </w:num>
  <w:num w:numId="15" w16cid:durableId="1774400289">
    <w:abstractNumId w:val="14"/>
  </w:num>
  <w:num w:numId="16" w16cid:durableId="219286194">
    <w:abstractNumId w:val="15"/>
  </w:num>
  <w:num w:numId="17" w16cid:durableId="244847495">
    <w:abstractNumId w:val="9"/>
  </w:num>
  <w:num w:numId="18" w16cid:durableId="456291504">
    <w:abstractNumId w:val="13"/>
  </w:num>
  <w:num w:numId="19" w16cid:durableId="1207376745">
    <w:abstractNumId w:val="12"/>
  </w:num>
  <w:num w:numId="20" w16cid:durableId="399251281">
    <w:abstractNumId w:val="18"/>
  </w:num>
  <w:num w:numId="21" w16cid:durableId="1343119007">
    <w:abstractNumId w:val="16"/>
  </w:num>
  <w:num w:numId="22" w16cid:durableId="1384527538">
    <w:abstractNumId w:val="8"/>
  </w:num>
  <w:num w:numId="23" w16cid:durableId="122895661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CD5"/>
    <w:rsid w:val="000134A1"/>
    <w:rsid w:val="00022594"/>
    <w:rsid w:val="00027707"/>
    <w:rsid w:val="00040A1B"/>
    <w:rsid w:val="000459B7"/>
    <w:rsid w:val="00060459"/>
    <w:rsid w:val="00066ADC"/>
    <w:rsid w:val="00076A23"/>
    <w:rsid w:val="00085855"/>
    <w:rsid w:val="000B2D99"/>
    <w:rsid w:val="000B7FAA"/>
    <w:rsid w:val="00100620"/>
    <w:rsid w:val="00103399"/>
    <w:rsid w:val="0011348A"/>
    <w:rsid w:val="00131CC4"/>
    <w:rsid w:val="0015403A"/>
    <w:rsid w:val="00162896"/>
    <w:rsid w:val="0017088B"/>
    <w:rsid w:val="00192F7F"/>
    <w:rsid w:val="00196B79"/>
    <w:rsid w:val="001B20A2"/>
    <w:rsid w:val="00226D46"/>
    <w:rsid w:val="0023655A"/>
    <w:rsid w:val="00242356"/>
    <w:rsid w:val="00245B09"/>
    <w:rsid w:val="00251789"/>
    <w:rsid w:val="002570D5"/>
    <w:rsid w:val="00257A2E"/>
    <w:rsid w:val="002648FF"/>
    <w:rsid w:val="002860DA"/>
    <w:rsid w:val="002B5C22"/>
    <w:rsid w:val="002E2A86"/>
    <w:rsid w:val="002E4A1D"/>
    <w:rsid w:val="00303F50"/>
    <w:rsid w:val="00323BE6"/>
    <w:rsid w:val="00334E37"/>
    <w:rsid w:val="00352B3C"/>
    <w:rsid w:val="003730E0"/>
    <w:rsid w:val="00384072"/>
    <w:rsid w:val="0038499E"/>
    <w:rsid w:val="0039157E"/>
    <w:rsid w:val="00423814"/>
    <w:rsid w:val="00434CDD"/>
    <w:rsid w:val="0044050E"/>
    <w:rsid w:val="00452EA1"/>
    <w:rsid w:val="00453190"/>
    <w:rsid w:val="00453A55"/>
    <w:rsid w:val="00456E80"/>
    <w:rsid w:val="00456FD6"/>
    <w:rsid w:val="00491B9A"/>
    <w:rsid w:val="00497241"/>
    <w:rsid w:val="004B4C56"/>
    <w:rsid w:val="004B5FBC"/>
    <w:rsid w:val="005243B7"/>
    <w:rsid w:val="0052608B"/>
    <w:rsid w:val="00533C41"/>
    <w:rsid w:val="00540715"/>
    <w:rsid w:val="0054073D"/>
    <w:rsid w:val="005567C1"/>
    <w:rsid w:val="005758F5"/>
    <w:rsid w:val="0058499C"/>
    <w:rsid w:val="00586CAE"/>
    <w:rsid w:val="005A4D55"/>
    <w:rsid w:val="005A6E2A"/>
    <w:rsid w:val="005E72D6"/>
    <w:rsid w:val="00600C12"/>
    <w:rsid w:val="00600CF8"/>
    <w:rsid w:val="006053F7"/>
    <w:rsid w:val="00612142"/>
    <w:rsid w:val="006126A8"/>
    <w:rsid w:val="0062031A"/>
    <w:rsid w:val="00636352"/>
    <w:rsid w:val="00661D4D"/>
    <w:rsid w:val="00665F1C"/>
    <w:rsid w:val="00672AA5"/>
    <w:rsid w:val="006931F1"/>
    <w:rsid w:val="006C3BAD"/>
    <w:rsid w:val="006E0752"/>
    <w:rsid w:val="006E7CA3"/>
    <w:rsid w:val="006F4435"/>
    <w:rsid w:val="00700CD5"/>
    <w:rsid w:val="00712812"/>
    <w:rsid w:val="00716872"/>
    <w:rsid w:val="00725127"/>
    <w:rsid w:val="00761414"/>
    <w:rsid w:val="00773521"/>
    <w:rsid w:val="00796552"/>
    <w:rsid w:val="007A2616"/>
    <w:rsid w:val="007A41CD"/>
    <w:rsid w:val="007B12CA"/>
    <w:rsid w:val="007B1C01"/>
    <w:rsid w:val="007B2202"/>
    <w:rsid w:val="007B5F1D"/>
    <w:rsid w:val="007C1BAF"/>
    <w:rsid w:val="007D1EBE"/>
    <w:rsid w:val="007E1827"/>
    <w:rsid w:val="007F47EC"/>
    <w:rsid w:val="0080071B"/>
    <w:rsid w:val="008230B4"/>
    <w:rsid w:val="00827D3B"/>
    <w:rsid w:val="00847145"/>
    <w:rsid w:val="00861691"/>
    <w:rsid w:val="00875993"/>
    <w:rsid w:val="00875EE3"/>
    <w:rsid w:val="008874D0"/>
    <w:rsid w:val="008A24B3"/>
    <w:rsid w:val="008A3BDB"/>
    <w:rsid w:val="008B0C4A"/>
    <w:rsid w:val="008B703C"/>
    <w:rsid w:val="008F220C"/>
    <w:rsid w:val="009026FF"/>
    <w:rsid w:val="00907E67"/>
    <w:rsid w:val="00922DB3"/>
    <w:rsid w:val="00925333"/>
    <w:rsid w:val="00957589"/>
    <w:rsid w:val="00970C75"/>
    <w:rsid w:val="00977AAD"/>
    <w:rsid w:val="00977F15"/>
    <w:rsid w:val="00986F2B"/>
    <w:rsid w:val="009B40E9"/>
    <w:rsid w:val="009F285E"/>
    <w:rsid w:val="009F33A3"/>
    <w:rsid w:val="00A0653C"/>
    <w:rsid w:val="00A147A7"/>
    <w:rsid w:val="00A203BB"/>
    <w:rsid w:val="00A22DF9"/>
    <w:rsid w:val="00A32A8F"/>
    <w:rsid w:val="00A352FF"/>
    <w:rsid w:val="00A35A93"/>
    <w:rsid w:val="00A8544F"/>
    <w:rsid w:val="00A92964"/>
    <w:rsid w:val="00A94C4C"/>
    <w:rsid w:val="00AA0E6B"/>
    <w:rsid w:val="00AA17CC"/>
    <w:rsid w:val="00AC2C9F"/>
    <w:rsid w:val="00AD0D2A"/>
    <w:rsid w:val="00AE139B"/>
    <w:rsid w:val="00AF1453"/>
    <w:rsid w:val="00B14D4B"/>
    <w:rsid w:val="00B40311"/>
    <w:rsid w:val="00B473BF"/>
    <w:rsid w:val="00B56AF1"/>
    <w:rsid w:val="00B739E4"/>
    <w:rsid w:val="00B80577"/>
    <w:rsid w:val="00BC0506"/>
    <w:rsid w:val="00BC34CC"/>
    <w:rsid w:val="00BD0F18"/>
    <w:rsid w:val="00BE4C56"/>
    <w:rsid w:val="00BF1CC2"/>
    <w:rsid w:val="00C406F2"/>
    <w:rsid w:val="00C74421"/>
    <w:rsid w:val="00C762D1"/>
    <w:rsid w:val="00C863A6"/>
    <w:rsid w:val="00C96E6F"/>
    <w:rsid w:val="00CB0E55"/>
    <w:rsid w:val="00CC7BB7"/>
    <w:rsid w:val="00CD0474"/>
    <w:rsid w:val="00D02C44"/>
    <w:rsid w:val="00D07BD5"/>
    <w:rsid w:val="00D14371"/>
    <w:rsid w:val="00D14BA2"/>
    <w:rsid w:val="00D23009"/>
    <w:rsid w:val="00D32FBE"/>
    <w:rsid w:val="00D3583E"/>
    <w:rsid w:val="00DB157C"/>
    <w:rsid w:val="00DB3679"/>
    <w:rsid w:val="00DD439F"/>
    <w:rsid w:val="00DE2A4C"/>
    <w:rsid w:val="00E104BF"/>
    <w:rsid w:val="00E1778B"/>
    <w:rsid w:val="00E26C75"/>
    <w:rsid w:val="00E36F7D"/>
    <w:rsid w:val="00E37D0F"/>
    <w:rsid w:val="00E57CC6"/>
    <w:rsid w:val="00E864E2"/>
    <w:rsid w:val="00E942C3"/>
    <w:rsid w:val="00EA2B4F"/>
    <w:rsid w:val="00EA7A23"/>
    <w:rsid w:val="00EB28E2"/>
    <w:rsid w:val="00EB5D4E"/>
    <w:rsid w:val="00EF7776"/>
    <w:rsid w:val="00F3317D"/>
    <w:rsid w:val="00F4095F"/>
    <w:rsid w:val="00F521F4"/>
    <w:rsid w:val="00F53740"/>
    <w:rsid w:val="00F80568"/>
    <w:rsid w:val="00F83624"/>
    <w:rsid w:val="00F84176"/>
    <w:rsid w:val="00FC0022"/>
    <w:rsid w:val="00FE2890"/>
    <w:rsid w:val="4EA863F6"/>
    <w:rsid w:val="72BF8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07CA7"/>
  <w15:chartTrackingRefBased/>
  <w15:docId w15:val="{369C8E28-48AB-4BA0-91B9-83949B8B8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link w:val="TekstpodstawowyZnak"/>
    <w:uiPriority w:val="99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925333"/>
    <w:pPr>
      <w:ind w:left="720"/>
      <w:contextualSpacing/>
    </w:pPr>
  </w:style>
  <w:style w:type="character" w:styleId="Hipercze">
    <w:name w:val="Hyperlink"/>
    <w:uiPriority w:val="99"/>
    <w:unhideWhenUsed/>
    <w:rsid w:val="00EB28E2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B28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B2D99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TekstpodstawowyZnak">
    <w:name w:val="Tekst podstawowy Znak"/>
    <w:link w:val="Tekstpodstawowy"/>
    <w:uiPriority w:val="99"/>
    <w:semiHidden/>
    <w:rsid w:val="005E72D6"/>
    <w:rPr>
      <w:sz w:val="24"/>
      <w:szCs w:val="24"/>
    </w:rPr>
  </w:style>
  <w:style w:type="character" w:customStyle="1" w:styleId="sifr-alternate">
    <w:name w:val="sifr-alternate"/>
    <w:basedOn w:val="Domylnaczcionkaakapitu"/>
    <w:rsid w:val="00F805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0568"/>
    <w:rPr>
      <w:lang w:eastAsia="pl-PL"/>
    </w:rPr>
  </w:style>
  <w:style w:type="character" w:customStyle="1" w:styleId="Internetlink">
    <w:name w:val="Internet link"/>
    <w:uiPriority w:val="99"/>
    <w:rsid w:val="00F80568"/>
    <w:rPr>
      <w:rFonts w:eastAsia="Times New Roman"/>
      <w:color w:val="000080"/>
      <w:u w:val="single"/>
      <w:lang w:eastAsia="en-US"/>
    </w:rPr>
  </w:style>
  <w:style w:type="character" w:customStyle="1" w:styleId="italic">
    <w:name w:val="italic"/>
    <w:basedOn w:val="Domylnaczcionkaakapitu"/>
    <w:uiPriority w:val="1"/>
    <w:qFormat/>
    <w:rsid w:val="00BE4C56"/>
    <w:rPr>
      <w:i/>
      <w:color w:val="385623" w:themeColor="accent6" w:themeShade="80"/>
    </w:rPr>
  </w:style>
  <w:style w:type="paragraph" w:customStyle="1" w:styleId="Biblio">
    <w:name w:val="Biblio"/>
    <w:basedOn w:val="Normalny"/>
    <w:rsid w:val="00BE4C56"/>
    <w:pPr>
      <w:widowControl/>
      <w:suppressAutoHyphens w:val="0"/>
      <w:autoSpaceDE/>
      <w:spacing w:before="240"/>
      <w:ind w:firstLine="567"/>
      <w:jc w:val="both"/>
    </w:pPr>
    <w:rPr>
      <w:szCs w:val="20"/>
      <w:lang w:eastAsia="en-US"/>
    </w:rPr>
  </w:style>
  <w:style w:type="character" w:customStyle="1" w:styleId="wrtext">
    <w:name w:val="wrtext"/>
    <w:basedOn w:val="Domylnaczcionkaakapitu"/>
    <w:rsid w:val="00540715"/>
  </w:style>
  <w:style w:type="character" w:styleId="Nierozpoznanawzmianka">
    <w:name w:val="Unresolved Mention"/>
    <w:basedOn w:val="Domylnaczcionkaakapitu"/>
    <w:uiPriority w:val="99"/>
    <w:semiHidden/>
    <w:unhideWhenUsed/>
    <w:rsid w:val="00066ADC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066ADC"/>
    <w:rPr>
      <w:i/>
      <w:iCs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0B7FAA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0B7FAA"/>
    <w:rPr>
      <w:b/>
      <w:bCs/>
      <w:lang w:eastAsia="pl-PL"/>
    </w:rPr>
  </w:style>
  <w:style w:type="paragraph" w:styleId="Poprawka">
    <w:name w:val="Revision"/>
    <w:hidden/>
    <w:uiPriority w:val="99"/>
    <w:semiHidden/>
    <w:rsid w:val="000B7FAA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repozytorium.uwb.edu.pl/jspui/bitstream/11320/8099/1/T_Radziewicz_Od_ekfrazy_do_infazy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promovendi.pl/wp-content/uploads/2021/09/Palion-Musiol-Agnieszka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iberatura.pl/poezja-konkretna-definicja-i-historia/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drozdz.art.pl/czym-sa-pojecioksztalty/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3F3652-6929-411B-836F-A0EC20E075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08258-9057-4DE8-A942-E8174302C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99663-82B1-4D81-8E68-BC23CE0098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1840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12859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Monika Kardasz</cp:lastModifiedBy>
  <cp:revision>8</cp:revision>
  <cp:lastPrinted>2026-02-24T14:05:00Z</cp:lastPrinted>
  <dcterms:created xsi:type="dcterms:W3CDTF">2026-02-24T14:13:00Z</dcterms:created>
  <dcterms:modified xsi:type="dcterms:W3CDTF">2026-02-24T22:46:00Z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0x01010039C5A50395229A43A324A9C35EFD3B10</vt:lpwstr>
  </property>
</Properties>
</file>